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6D3C9" w14:textId="7C74B60B" w:rsidR="00A75187" w:rsidRPr="00495A3C" w:rsidRDefault="00A75187" w:rsidP="00E0573F">
      <w:pPr>
        <w:spacing w:after="240"/>
        <w:ind w:left="90"/>
        <w:jc w:val="center"/>
        <w:rPr>
          <w:rFonts w:asciiTheme="majorBidi" w:hAnsiTheme="majorBidi" w:cstheme="majorBidi"/>
          <w:b/>
          <w:color w:val="C45911" w:themeColor="accent2" w:themeShade="BF"/>
          <w:sz w:val="28"/>
          <w:szCs w:val="28"/>
        </w:rPr>
      </w:pPr>
      <w:r w:rsidRPr="00495A3C">
        <w:rPr>
          <w:rFonts w:asciiTheme="majorBidi" w:hAnsiTheme="majorBidi" w:cstheme="majorBidi"/>
          <w:b/>
          <w:color w:val="C45911" w:themeColor="accent2" w:themeShade="BF"/>
          <w:sz w:val="28"/>
          <w:szCs w:val="28"/>
        </w:rPr>
        <w:t xml:space="preserve">CARE International </w:t>
      </w:r>
      <w:r w:rsidR="008E5948" w:rsidRPr="00495A3C">
        <w:rPr>
          <w:rFonts w:asciiTheme="majorBidi" w:hAnsiTheme="majorBidi" w:cstheme="majorBidi"/>
          <w:b/>
          <w:color w:val="C45911" w:themeColor="accent2" w:themeShade="BF"/>
          <w:sz w:val="28"/>
          <w:szCs w:val="28"/>
        </w:rPr>
        <w:t xml:space="preserve">in </w:t>
      </w:r>
      <w:r w:rsidR="00CC0A05" w:rsidRPr="00495A3C">
        <w:rPr>
          <w:rFonts w:asciiTheme="majorBidi" w:hAnsiTheme="majorBidi" w:cstheme="majorBidi"/>
          <w:b/>
          <w:color w:val="C45911" w:themeColor="accent2" w:themeShade="BF"/>
          <w:sz w:val="28"/>
          <w:szCs w:val="28"/>
        </w:rPr>
        <w:t>Sudan</w:t>
      </w:r>
    </w:p>
    <w:p w14:paraId="46479E36" w14:textId="5596B8CD" w:rsidR="0034482F" w:rsidRPr="00C33368" w:rsidRDefault="00D45D6A" w:rsidP="00E0573F">
      <w:pPr>
        <w:pStyle w:val="IntenseQuote"/>
        <w:spacing w:after="240"/>
        <w:jc w:val="center"/>
        <w:rPr>
          <w:rFonts w:asciiTheme="majorBidi" w:hAnsiTheme="majorBidi" w:cstheme="majorBidi"/>
          <w:i w:val="0"/>
          <w:strike/>
          <w:color w:val="C45911" w:themeColor="accent2" w:themeShade="BF"/>
          <w:lang w:val="en-GB"/>
        </w:rPr>
      </w:pPr>
      <w:r w:rsidRPr="00C33368">
        <w:rPr>
          <w:rFonts w:asciiTheme="majorBidi" w:hAnsiTheme="majorBidi" w:cstheme="majorBidi"/>
          <w:i w:val="0"/>
          <w:color w:val="C45911" w:themeColor="accent2" w:themeShade="BF"/>
          <w:lang w:val="en-GB"/>
        </w:rPr>
        <w:t xml:space="preserve">Terms of Reference (TOR) </w:t>
      </w:r>
      <w:r w:rsidR="00EA33F3" w:rsidRPr="00C33368">
        <w:rPr>
          <w:rFonts w:asciiTheme="majorBidi" w:hAnsiTheme="majorBidi" w:cstheme="majorBidi"/>
          <w:i w:val="0"/>
          <w:color w:val="C45911" w:themeColor="accent2" w:themeShade="BF"/>
          <w:lang w:val="en-GB"/>
        </w:rPr>
        <w:t>baseli</w:t>
      </w:r>
      <w:r w:rsidR="007D063F" w:rsidRPr="00C33368">
        <w:rPr>
          <w:rFonts w:asciiTheme="majorBidi" w:hAnsiTheme="majorBidi" w:cstheme="majorBidi"/>
          <w:i w:val="0"/>
          <w:color w:val="C45911" w:themeColor="accent2" w:themeShade="BF"/>
          <w:lang w:val="en-GB"/>
        </w:rPr>
        <w:t xml:space="preserve">ne </w:t>
      </w:r>
      <w:r w:rsidR="00FB4249" w:rsidRPr="00C33368">
        <w:rPr>
          <w:rFonts w:asciiTheme="majorBidi" w:hAnsiTheme="majorBidi" w:cstheme="majorBidi"/>
          <w:i w:val="0"/>
          <w:color w:val="C45911" w:themeColor="accent2" w:themeShade="BF"/>
          <w:lang w:val="en-GB"/>
        </w:rPr>
        <w:t xml:space="preserve">and Nutrition SMART </w:t>
      </w:r>
      <w:r w:rsidR="001471D3" w:rsidRPr="00C33368">
        <w:rPr>
          <w:rFonts w:asciiTheme="majorBidi" w:hAnsiTheme="majorBidi" w:cstheme="majorBidi"/>
          <w:i w:val="0"/>
          <w:color w:val="C45911" w:themeColor="accent2" w:themeShade="BF"/>
          <w:lang w:val="en-GB"/>
        </w:rPr>
        <w:t>survey</w:t>
      </w:r>
    </w:p>
    <w:p w14:paraId="448D4F70" w14:textId="7064CDFA" w:rsidR="00D45D6A" w:rsidRPr="00BA7CF7" w:rsidRDefault="00634B26" w:rsidP="00543F2D">
      <w:pPr>
        <w:spacing w:before="240" w:after="240"/>
        <w:rPr>
          <w:rFonts w:asciiTheme="majorBidi" w:hAnsiTheme="majorBidi" w:cstheme="majorBidi"/>
          <w:sz w:val="22"/>
          <w:szCs w:val="22"/>
        </w:rPr>
      </w:pPr>
      <w:r w:rsidRPr="00BA7CF7">
        <w:rPr>
          <w:rFonts w:asciiTheme="majorBidi" w:hAnsiTheme="majorBidi" w:cstheme="majorBidi"/>
          <w:b/>
          <w:sz w:val="22"/>
          <w:szCs w:val="22"/>
        </w:rPr>
        <w:t>Required:</w:t>
      </w:r>
      <w:r w:rsidRPr="00BA7CF7">
        <w:rPr>
          <w:rFonts w:asciiTheme="majorBidi" w:hAnsiTheme="majorBidi" w:cstheme="majorBidi"/>
          <w:sz w:val="22"/>
          <w:szCs w:val="22"/>
        </w:rPr>
        <w:t xml:space="preserve"> </w:t>
      </w:r>
      <w:r w:rsidR="00543F2D" w:rsidRPr="00BA7CF7">
        <w:rPr>
          <w:rFonts w:asciiTheme="majorBidi" w:hAnsiTheme="majorBidi" w:cstheme="majorBidi"/>
          <w:b/>
          <w:sz w:val="22"/>
          <w:szCs w:val="22"/>
        </w:rPr>
        <w:t>National Consultant</w:t>
      </w:r>
    </w:p>
    <w:p w14:paraId="78149FEF" w14:textId="12419B34" w:rsidR="001471D3" w:rsidRDefault="00EE202F" w:rsidP="001471D3">
      <w:pPr>
        <w:spacing w:before="240" w:after="240"/>
        <w:jc w:val="both"/>
        <w:rPr>
          <w:rFonts w:asciiTheme="majorBidi" w:hAnsiTheme="majorBidi" w:cstheme="majorBidi"/>
          <w:bCs/>
          <w:color w:val="000000"/>
          <w:sz w:val="22"/>
          <w:szCs w:val="22"/>
        </w:rPr>
      </w:pPr>
      <w:r w:rsidRPr="00BA7CF7">
        <w:rPr>
          <w:rFonts w:asciiTheme="majorBidi" w:hAnsiTheme="majorBidi" w:cstheme="majorBidi"/>
          <w:b/>
          <w:sz w:val="22"/>
          <w:szCs w:val="22"/>
        </w:rPr>
        <w:t>Project Title:</w:t>
      </w:r>
      <w:r w:rsidRPr="00BA7CF7">
        <w:rPr>
          <w:rFonts w:asciiTheme="majorBidi" w:hAnsiTheme="majorBidi" w:cstheme="majorBidi"/>
          <w:sz w:val="22"/>
          <w:szCs w:val="22"/>
        </w:rPr>
        <w:t xml:space="preserve"> </w:t>
      </w:r>
      <w:r w:rsidR="00516B3F" w:rsidRPr="00BA7CF7">
        <w:rPr>
          <w:rFonts w:asciiTheme="majorBidi" w:hAnsiTheme="majorBidi" w:cstheme="majorBidi"/>
          <w:sz w:val="22"/>
          <w:szCs w:val="22"/>
        </w:rPr>
        <w:t xml:space="preserve">  </w:t>
      </w:r>
      <w:r w:rsidR="001471D3" w:rsidRPr="00495A3C">
        <w:rPr>
          <w:rFonts w:asciiTheme="majorBidi" w:hAnsiTheme="majorBidi" w:cstheme="majorBidi"/>
          <w:b/>
          <w:i/>
          <w:iCs/>
          <w:color w:val="000000"/>
          <w:sz w:val="22"/>
          <w:szCs w:val="22"/>
        </w:rPr>
        <w:t xml:space="preserve">Gender-responsive nutrition support and enabling nutrition environment for the most vulnerable women, men, </w:t>
      </w:r>
      <w:r w:rsidR="00E1704D" w:rsidRPr="00495A3C">
        <w:rPr>
          <w:rFonts w:asciiTheme="majorBidi" w:hAnsiTheme="majorBidi" w:cstheme="majorBidi"/>
          <w:b/>
          <w:i/>
          <w:iCs/>
          <w:color w:val="000000"/>
          <w:sz w:val="22"/>
          <w:szCs w:val="22"/>
        </w:rPr>
        <w:t>boys,</w:t>
      </w:r>
      <w:r w:rsidR="001471D3" w:rsidRPr="00495A3C">
        <w:rPr>
          <w:rFonts w:asciiTheme="majorBidi" w:hAnsiTheme="majorBidi" w:cstheme="majorBidi"/>
          <w:b/>
          <w:i/>
          <w:iCs/>
          <w:color w:val="000000"/>
          <w:sz w:val="22"/>
          <w:szCs w:val="22"/>
        </w:rPr>
        <w:t xml:space="preserve"> and girls</w:t>
      </w:r>
      <w:r w:rsidR="001471D3" w:rsidRPr="001471D3">
        <w:rPr>
          <w:rFonts w:asciiTheme="majorBidi" w:hAnsiTheme="majorBidi" w:cstheme="majorBidi"/>
          <w:bCs/>
          <w:color w:val="000000"/>
          <w:sz w:val="22"/>
          <w:szCs w:val="22"/>
        </w:rPr>
        <w:t xml:space="preserve"> </w:t>
      </w:r>
      <w:r w:rsidR="001471D3">
        <w:rPr>
          <w:rFonts w:asciiTheme="majorBidi" w:hAnsiTheme="majorBidi" w:cstheme="majorBidi"/>
          <w:bCs/>
          <w:color w:val="000000"/>
          <w:sz w:val="22"/>
          <w:szCs w:val="22"/>
        </w:rPr>
        <w:t xml:space="preserve">    </w:t>
      </w:r>
    </w:p>
    <w:p w14:paraId="743C566F" w14:textId="7B4DF09D" w:rsidR="00D45D6A" w:rsidRPr="00BA7CF7" w:rsidRDefault="001471D3" w:rsidP="001471D3">
      <w:pPr>
        <w:spacing w:before="240" w:after="240"/>
        <w:jc w:val="both"/>
        <w:rPr>
          <w:rFonts w:asciiTheme="majorBidi" w:hAnsiTheme="majorBidi" w:cstheme="majorBidi"/>
          <w:b/>
          <w:bCs/>
          <w:iCs/>
          <w:sz w:val="22"/>
          <w:szCs w:val="22"/>
        </w:rPr>
      </w:pPr>
      <w:r>
        <w:rPr>
          <w:rFonts w:asciiTheme="majorBidi" w:hAnsiTheme="majorBidi" w:cstheme="majorBidi"/>
          <w:bCs/>
          <w:color w:val="000000"/>
          <w:sz w:val="22"/>
          <w:szCs w:val="22"/>
        </w:rPr>
        <w:t xml:space="preserve">          </w:t>
      </w:r>
      <w:r w:rsidRPr="001471D3">
        <w:rPr>
          <w:rFonts w:asciiTheme="majorBidi" w:hAnsiTheme="majorBidi" w:cstheme="majorBidi"/>
          <w:bCs/>
          <w:color w:val="000000"/>
          <w:sz w:val="22"/>
          <w:szCs w:val="22"/>
        </w:rPr>
        <w:br/>
      </w:r>
      <w:r w:rsidR="00D45D6A" w:rsidRPr="00BA7CF7">
        <w:rPr>
          <w:rFonts w:asciiTheme="majorBidi" w:hAnsiTheme="majorBidi" w:cstheme="majorBidi"/>
          <w:b/>
          <w:sz w:val="22"/>
          <w:szCs w:val="22"/>
        </w:rPr>
        <w:t>Duration of Appointment:</w:t>
      </w:r>
      <w:r w:rsidR="00467490" w:rsidRPr="00BA7CF7">
        <w:rPr>
          <w:rFonts w:asciiTheme="majorBidi" w:hAnsiTheme="majorBidi" w:cstheme="majorBidi"/>
          <w:b/>
          <w:sz w:val="22"/>
          <w:szCs w:val="22"/>
        </w:rPr>
        <w:t xml:space="preserve"> </w:t>
      </w:r>
      <w:r w:rsidR="00EB1E3C" w:rsidRPr="00BA7CF7">
        <w:rPr>
          <w:rFonts w:asciiTheme="majorBidi" w:hAnsiTheme="majorBidi" w:cstheme="majorBidi"/>
          <w:iCs/>
          <w:sz w:val="22"/>
          <w:szCs w:val="22"/>
        </w:rPr>
        <w:t>4</w:t>
      </w:r>
      <w:r w:rsidR="00DB2792" w:rsidRPr="00BA7CF7">
        <w:rPr>
          <w:rFonts w:asciiTheme="majorBidi" w:hAnsiTheme="majorBidi" w:cstheme="majorBidi"/>
          <w:iCs/>
          <w:sz w:val="22"/>
          <w:szCs w:val="22"/>
        </w:rPr>
        <w:t>5</w:t>
      </w:r>
      <w:r w:rsidR="006708B4" w:rsidRPr="00BA7CF7">
        <w:rPr>
          <w:rFonts w:asciiTheme="majorBidi" w:hAnsiTheme="majorBidi" w:cstheme="majorBidi"/>
          <w:iCs/>
          <w:sz w:val="22"/>
          <w:szCs w:val="22"/>
        </w:rPr>
        <w:t xml:space="preserve"> days</w:t>
      </w:r>
    </w:p>
    <w:p w14:paraId="49CCD357" w14:textId="130F55F3" w:rsidR="00D45D6A" w:rsidRPr="000F1E31" w:rsidRDefault="0034482F" w:rsidP="008762B4">
      <w:pPr>
        <w:pStyle w:val="IntenseQuote"/>
        <w:spacing w:before="240" w:after="240"/>
        <w:ind w:left="0"/>
        <w:rPr>
          <w:rFonts w:asciiTheme="majorBidi" w:hAnsiTheme="majorBidi" w:cstheme="majorBidi"/>
          <w:i w:val="0"/>
          <w:snapToGrid w:val="0"/>
          <w:color w:val="auto"/>
          <w:sz w:val="22"/>
          <w:szCs w:val="22"/>
        </w:rPr>
      </w:pPr>
      <w:r w:rsidRPr="00BA7CF7">
        <w:rPr>
          <w:rFonts w:asciiTheme="majorBidi" w:hAnsiTheme="majorBidi" w:cstheme="majorBidi"/>
          <w:i w:val="0"/>
          <w:color w:val="auto"/>
          <w:sz w:val="22"/>
          <w:szCs w:val="22"/>
          <w:lang w:val="en-GB"/>
        </w:rPr>
        <w:t>Expected Start Date</w:t>
      </w:r>
      <w:r w:rsidRPr="000F1E31">
        <w:rPr>
          <w:rFonts w:asciiTheme="majorBidi" w:hAnsiTheme="majorBidi" w:cstheme="majorBidi"/>
          <w:i w:val="0"/>
          <w:color w:val="FFC000"/>
          <w:sz w:val="22"/>
          <w:szCs w:val="22"/>
          <w:lang w:val="en-GB"/>
        </w:rPr>
        <w:t xml:space="preserve">: </w:t>
      </w:r>
      <w:r w:rsidR="0026580C">
        <w:rPr>
          <w:rFonts w:asciiTheme="majorBidi" w:hAnsiTheme="majorBidi" w:cstheme="majorBidi"/>
          <w:i w:val="0"/>
          <w:color w:val="auto"/>
          <w:sz w:val="22"/>
          <w:szCs w:val="22"/>
          <w:lang w:val="en-GB"/>
        </w:rPr>
        <w:t>19</w:t>
      </w:r>
      <w:r w:rsidR="0026580C" w:rsidRPr="00C33368">
        <w:rPr>
          <w:rFonts w:asciiTheme="majorBidi" w:hAnsiTheme="majorBidi" w:cstheme="majorBidi"/>
          <w:i w:val="0"/>
          <w:color w:val="auto"/>
          <w:sz w:val="22"/>
          <w:szCs w:val="22"/>
          <w:vertAlign w:val="superscript"/>
          <w:lang w:val="en-GB"/>
        </w:rPr>
        <w:t>th</w:t>
      </w:r>
      <w:r w:rsidR="00536AE2" w:rsidRPr="00C33368">
        <w:rPr>
          <w:rFonts w:asciiTheme="majorBidi" w:hAnsiTheme="majorBidi" w:cstheme="majorBidi"/>
          <w:i w:val="0"/>
          <w:color w:val="auto"/>
          <w:sz w:val="22"/>
          <w:szCs w:val="22"/>
          <w:lang w:val="en-GB"/>
        </w:rPr>
        <w:t xml:space="preserve"> June 2022</w:t>
      </w:r>
    </w:p>
    <w:p w14:paraId="51D4838D" w14:textId="77777777" w:rsidR="00564212" w:rsidRPr="000F1E31" w:rsidRDefault="00564212" w:rsidP="00092060">
      <w:pPr>
        <w:widowControl/>
        <w:numPr>
          <w:ilvl w:val="0"/>
          <w:numId w:val="2"/>
        </w:numPr>
        <w:spacing w:before="100" w:beforeAutospacing="1" w:after="240"/>
        <w:jc w:val="both"/>
        <w:rPr>
          <w:rFonts w:asciiTheme="majorBidi" w:hAnsiTheme="majorBidi" w:cstheme="majorBidi"/>
          <w:b/>
          <w:bCs/>
          <w:sz w:val="22"/>
          <w:szCs w:val="22"/>
          <w:lang w:val="en-GB"/>
        </w:rPr>
      </w:pPr>
      <w:r w:rsidRPr="000F1E31">
        <w:rPr>
          <w:rFonts w:asciiTheme="majorBidi" w:hAnsiTheme="majorBidi" w:cstheme="majorBidi"/>
          <w:b/>
          <w:bCs/>
          <w:sz w:val="22"/>
          <w:szCs w:val="22"/>
          <w:lang w:val="en-GB"/>
        </w:rPr>
        <w:t xml:space="preserve">Background on </w:t>
      </w:r>
      <w:r w:rsidR="00CC0A05" w:rsidRPr="000F1E31">
        <w:rPr>
          <w:rFonts w:asciiTheme="majorBidi" w:hAnsiTheme="majorBidi" w:cstheme="majorBidi"/>
          <w:b/>
          <w:bCs/>
          <w:sz w:val="22"/>
          <w:szCs w:val="22"/>
          <w:lang w:val="en-GB"/>
        </w:rPr>
        <w:t>CARE</w:t>
      </w:r>
      <w:r w:rsidRPr="000F1E31">
        <w:rPr>
          <w:rFonts w:asciiTheme="majorBidi" w:hAnsiTheme="majorBidi" w:cstheme="majorBidi"/>
          <w:b/>
          <w:bCs/>
          <w:sz w:val="22"/>
          <w:szCs w:val="22"/>
          <w:lang w:val="en-GB"/>
        </w:rPr>
        <w:t xml:space="preserve"> </w:t>
      </w:r>
    </w:p>
    <w:p w14:paraId="60C794FB" w14:textId="05921423" w:rsidR="00013B8B" w:rsidRPr="000F1E31" w:rsidRDefault="00013B8B" w:rsidP="00A21C27">
      <w:pPr>
        <w:spacing w:after="240"/>
        <w:jc w:val="both"/>
        <w:rPr>
          <w:rFonts w:asciiTheme="majorBidi" w:hAnsiTheme="majorBidi" w:cstheme="majorBidi"/>
          <w:bCs/>
          <w:color w:val="000000"/>
          <w:sz w:val="22"/>
          <w:szCs w:val="22"/>
        </w:rPr>
      </w:pPr>
      <w:r w:rsidRPr="000F1E31">
        <w:rPr>
          <w:rFonts w:asciiTheme="majorBidi" w:hAnsiTheme="majorBidi" w:cstheme="majorBidi"/>
          <w:bCs/>
          <w:color w:val="000000"/>
          <w:sz w:val="22"/>
          <w:szCs w:val="22"/>
        </w:rPr>
        <w:t xml:space="preserve">CARE International </w:t>
      </w:r>
      <w:r w:rsidR="00A21C27" w:rsidRPr="000F1E31">
        <w:rPr>
          <w:rFonts w:asciiTheme="majorBidi" w:hAnsiTheme="majorBidi" w:cstheme="majorBidi"/>
          <w:bCs/>
          <w:color w:val="000000"/>
          <w:sz w:val="22"/>
          <w:szCs w:val="22"/>
        </w:rPr>
        <w:t>S</w:t>
      </w:r>
      <w:r w:rsidR="00A21C27">
        <w:rPr>
          <w:rFonts w:asciiTheme="majorBidi" w:hAnsiTheme="majorBidi" w:cstheme="majorBidi"/>
          <w:bCs/>
          <w:color w:val="000000"/>
          <w:sz w:val="22"/>
          <w:szCs w:val="22"/>
        </w:rPr>
        <w:t>udan</w:t>
      </w:r>
      <w:r w:rsidR="00A21C27" w:rsidRPr="000F1E31">
        <w:rPr>
          <w:rFonts w:asciiTheme="majorBidi" w:hAnsiTheme="majorBidi" w:cstheme="majorBidi"/>
          <w:bCs/>
          <w:color w:val="000000"/>
          <w:sz w:val="22"/>
          <w:szCs w:val="22"/>
        </w:rPr>
        <w:t xml:space="preserve"> </w:t>
      </w:r>
      <w:r w:rsidRPr="000F1E31">
        <w:rPr>
          <w:rFonts w:asciiTheme="majorBidi" w:hAnsiTheme="majorBidi" w:cstheme="majorBidi"/>
          <w:bCs/>
          <w:color w:val="000000"/>
          <w:sz w:val="22"/>
          <w:szCs w:val="22"/>
        </w:rPr>
        <w:t xml:space="preserve">(CIS) has been operational in Sudan since 2009, with humanitarian, early </w:t>
      </w:r>
      <w:proofErr w:type="gramStart"/>
      <w:r w:rsidRPr="000F1E31">
        <w:rPr>
          <w:rFonts w:asciiTheme="majorBidi" w:hAnsiTheme="majorBidi" w:cstheme="majorBidi"/>
          <w:bCs/>
          <w:color w:val="000000"/>
          <w:sz w:val="22"/>
          <w:szCs w:val="22"/>
        </w:rPr>
        <w:t>recovery</w:t>
      </w:r>
      <w:proofErr w:type="gramEnd"/>
      <w:r w:rsidRPr="000F1E31">
        <w:rPr>
          <w:rFonts w:asciiTheme="majorBidi" w:hAnsiTheme="majorBidi" w:cstheme="majorBidi"/>
          <w:bCs/>
          <w:color w:val="000000"/>
          <w:sz w:val="22"/>
          <w:szCs w:val="22"/>
        </w:rPr>
        <w:t xml:space="preserve"> and peace building interventions. Sectors involved </w:t>
      </w:r>
      <w:r w:rsidR="00FC49DD" w:rsidRPr="000F1E31">
        <w:rPr>
          <w:rFonts w:asciiTheme="majorBidi" w:hAnsiTheme="majorBidi" w:cstheme="majorBidi"/>
          <w:bCs/>
          <w:color w:val="000000"/>
          <w:sz w:val="22"/>
          <w:szCs w:val="22"/>
        </w:rPr>
        <w:t>include</w:t>
      </w:r>
      <w:r w:rsidRPr="000F1E31">
        <w:rPr>
          <w:rFonts w:asciiTheme="majorBidi" w:hAnsiTheme="majorBidi" w:cstheme="majorBidi"/>
          <w:bCs/>
          <w:color w:val="000000"/>
          <w:sz w:val="22"/>
          <w:szCs w:val="22"/>
        </w:rPr>
        <w:t xml:space="preserve"> Peace building, WASH, Health &amp; Nutrition, livelihood diversification and Economic Empowerment. Through funding </w:t>
      </w:r>
      <w:r w:rsidR="00FC49DD">
        <w:rPr>
          <w:rFonts w:asciiTheme="majorBidi" w:hAnsiTheme="majorBidi" w:cstheme="majorBidi"/>
          <w:bCs/>
          <w:color w:val="000000"/>
          <w:sz w:val="22"/>
          <w:szCs w:val="22"/>
        </w:rPr>
        <w:t xml:space="preserve">from </w:t>
      </w:r>
      <w:r w:rsidRPr="000F1E31">
        <w:rPr>
          <w:rFonts w:asciiTheme="majorBidi" w:hAnsiTheme="majorBidi" w:cstheme="majorBidi"/>
          <w:bCs/>
          <w:color w:val="000000"/>
          <w:sz w:val="22"/>
          <w:szCs w:val="22"/>
        </w:rPr>
        <w:t>Global Affairs Canada</w:t>
      </w:r>
      <w:r w:rsidR="00EA33F3" w:rsidRPr="000F1E31">
        <w:rPr>
          <w:rFonts w:asciiTheme="majorBidi" w:hAnsiTheme="majorBidi" w:cstheme="majorBidi"/>
          <w:bCs/>
          <w:color w:val="000000"/>
          <w:sz w:val="22"/>
          <w:szCs w:val="22"/>
        </w:rPr>
        <w:t xml:space="preserve"> </w:t>
      </w:r>
      <w:r w:rsidRPr="000F1E31">
        <w:rPr>
          <w:rFonts w:asciiTheme="majorBidi" w:hAnsiTheme="majorBidi" w:cstheme="majorBidi"/>
          <w:bCs/>
          <w:color w:val="000000"/>
          <w:sz w:val="22"/>
          <w:szCs w:val="22"/>
        </w:rPr>
        <w:t xml:space="preserve">(GAC), CARE </w:t>
      </w:r>
      <w:r w:rsidR="001471D3">
        <w:rPr>
          <w:rFonts w:asciiTheme="majorBidi" w:hAnsiTheme="majorBidi" w:cstheme="majorBidi"/>
          <w:bCs/>
          <w:color w:val="000000"/>
          <w:sz w:val="22"/>
          <w:szCs w:val="22"/>
        </w:rPr>
        <w:t>and through this project twill</w:t>
      </w:r>
      <w:r w:rsidRPr="000F1E31">
        <w:rPr>
          <w:rFonts w:asciiTheme="majorBidi" w:hAnsiTheme="majorBidi" w:cstheme="majorBidi"/>
          <w:bCs/>
          <w:color w:val="000000"/>
          <w:sz w:val="22"/>
          <w:szCs w:val="22"/>
        </w:rPr>
        <w:t xml:space="preserve"> support lifesaving support and build the resilience of</w:t>
      </w:r>
      <w:r w:rsidR="001471D3">
        <w:rPr>
          <w:rFonts w:asciiTheme="majorBidi" w:hAnsiTheme="majorBidi" w:cstheme="majorBidi"/>
          <w:bCs/>
          <w:color w:val="000000"/>
          <w:sz w:val="22"/>
          <w:szCs w:val="22"/>
        </w:rPr>
        <w:t xml:space="preserve"> vulnerable communities,</w:t>
      </w:r>
      <w:r w:rsidRPr="000F1E31">
        <w:rPr>
          <w:rFonts w:asciiTheme="majorBidi" w:hAnsiTheme="majorBidi" w:cstheme="majorBidi"/>
          <w:bCs/>
          <w:color w:val="000000"/>
          <w:sz w:val="22"/>
          <w:szCs w:val="22"/>
        </w:rPr>
        <w:t xml:space="preserve"> </w:t>
      </w:r>
      <w:proofErr w:type="gramStart"/>
      <w:r w:rsidRPr="000F1E31">
        <w:rPr>
          <w:rFonts w:asciiTheme="majorBidi" w:hAnsiTheme="majorBidi" w:cstheme="majorBidi"/>
          <w:bCs/>
          <w:color w:val="000000"/>
          <w:sz w:val="22"/>
          <w:szCs w:val="22"/>
        </w:rPr>
        <w:t>refugees</w:t>
      </w:r>
      <w:proofErr w:type="gramEnd"/>
      <w:r w:rsidRPr="000F1E31">
        <w:rPr>
          <w:rFonts w:asciiTheme="majorBidi" w:hAnsiTheme="majorBidi" w:cstheme="majorBidi"/>
          <w:bCs/>
          <w:color w:val="000000"/>
          <w:sz w:val="22"/>
          <w:szCs w:val="22"/>
        </w:rPr>
        <w:t xml:space="preserve"> and vulnerable host communities in </w:t>
      </w:r>
      <w:r w:rsidR="001471D3">
        <w:rPr>
          <w:rFonts w:asciiTheme="majorBidi" w:hAnsiTheme="majorBidi" w:cstheme="majorBidi"/>
          <w:bCs/>
          <w:color w:val="000000"/>
          <w:sz w:val="22"/>
          <w:szCs w:val="22"/>
        </w:rPr>
        <w:t>Kassala and Gedaref States</w:t>
      </w:r>
      <w:r w:rsidR="006E2605" w:rsidRPr="000F1E31">
        <w:rPr>
          <w:rFonts w:asciiTheme="majorBidi" w:hAnsiTheme="majorBidi" w:cstheme="majorBidi"/>
          <w:bCs/>
          <w:color w:val="000000"/>
          <w:sz w:val="22"/>
          <w:szCs w:val="22"/>
        </w:rPr>
        <w:t xml:space="preserve">. CARE has </w:t>
      </w:r>
      <w:r w:rsidR="00EA33F3" w:rsidRPr="000F1E31">
        <w:rPr>
          <w:rFonts w:asciiTheme="majorBidi" w:hAnsiTheme="majorBidi" w:cstheme="majorBidi"/>
          <w:bCs/>
          <w:color w:val="000000"/>
          <w:sz w:val="22"/>
          <w:szCs w:val="22"/>
        </w:rPr>
        <w:t xml:space="preserve">also </w:t>
      </w:r>
      <w:r w:rsidR="006E2605" w:rsidRPr="000F1E31">
        <w:rPr>
          <w:rFonts w:asciiTheme="majorBidi" w:hAnsiTheme="majorBidi" w:cstheme="majorBidi"/>
          <w:bCs/>
          <w:color w:val="000000"/>
          <w:sz w:val="22"/>
          <w:szCs w:val="22"/>
        </w:rPr>
        <w:t>been</w:t>
      </w:r>
      <w:r w:rsidRPr="000F1E31">
        <w:rPr>
          <w:rFonts w:asciiTheme="majorBidi" w:hAnsiTheme="majorBidi" w:cstheme="majorBidi"/>
          <w:bCs/>
          <w:color w:val="000000"/>
          <w:sz w:val="22"/>
          <w:szCs w:val="22"/>
        </w:rPr>
        <w:t xml:space="preserve"> supporting </w:t>
      </w:r>
      <w:r w:rsidR="006E2605" w:rsidRPr="000F1E31">
        <w:rPr>
          <w:rFonts w:asciiTheme="majorBidi" w:hAnsiTheme="majorBidi" w:cstheme="majorBidi"/>
          <w:bCs/>
          <w:color w:val="000000"/>
          <w:sz w:val="22"/>
          <w:szCs w:val="22"/>
        </w:rPr>
        <w:t xml:space="preserve">the </w:t>
      </w:r>
      <w:r w:rsidRPr="000F1E31">
        <w:rPr>
          <w:rFonts w:asciiTheme="majorBidi" w:hAnsiTheme="majorBidi" w:cstheme="majorBidi"/>
          <w:bCs/>
          <w:color w:val="000000"/>
          <w:sz w:val="22"/>
          <w:szCs w:val="22"/>
        </w:rPr>
        <w:t xml:space="preserve">urgent needs of those </w:t>
      </w:r>
      <w:r w:rsidR="001471D3">
        <w:rPr>
          <w:rFonts w:asciiTheme="majorBidi" w:hAnsiTheme="majorBidi" w:cstheme="majorBidi"/>
          <w:bCs/>
          <w:color w:val="000000"/>
          <w:sz w:val="22"/>
          <w:szCs w:val="22"/>
        </w:rPr>
        <w:t>people</w:t>
      </w:r>
      <w:r w:rsidRPr="000F1E31">
        <w:rPr>
          <w:rFonts w:asciiTheme="majorBidi" w:hAnsiTheme="majorBidi" w:cstheme="majorBidi"/>
          <w:bCs/>
          <w:color w:val="000000"/>
          <w:sz w:val="22"/>
          <w:szCs w:val="22"/>
        </w:rPr>
        <w:t xml:space="preserve"> by increasing access to a safe water and sanitation facilities, developing inclusive WASH management structures, and providing an emergency nutrition response through a </w:t>
      </w:r>
      <w:r w:rsidR="00A21C27">
        <w:rPr>
          <w:rFonts w:asciiTheme="majorBidi" w:hAnsiTheme="majorBidi" w:cstheme="majorBidi"/>
          <w:bCs/>
          <w:color w:val="000000"/>
          <w:sz w:val="22"/>
          <w:szCs w:val="22"/>
        </w:rPr>
        <w:t xml:space="preserve">Community Based Management of Acute Malnutrition </w:t>
      </w:r>
      <w:r w:rsidR="001471D3">
        <w:rPr>
          <w:rFonts w:asciiTheme="majorBidi" w:hAnsiTheme="majorBidi" w:cstheme="majorBidi"/>
          <w:bCs/>
          <w:color w:val="000000"/>
          <w:sz w:val="22"/>
          <w:szCs w:val="22"/>
        </w:rPr>
        <w:t>(</w:t>
      </w:r>
      <w:proofErr w:type="gramStart"/>
      <w:r w:rsidR="001471D3">
        <w:rPr>
          <w:rFonts w:asciiTheme="majorBidi" w:hAnsiTheme="majorBidi" w:cstheme="majorBidi"/>
          <w:bCs/>
          <w:color w:val="000000"/>
          <w:sz w:val="22"/>
          <w:szCs w:val="22"/>
        </w:rPr>
        <w:t>CMAM</w:t>
      </w:r>
      <w:r w:rsidRPr="000F1E31">
        <w:rPr>
          <w:rFonts w:asciiTheme="majorBidi" w:hAnsiTheme="majorBidi" w:cstheme="majorBidi"/>
          <w:bCs/>
          <w:color w:val="000000"/>
          <w:sz w:val="22"/>
          <w:szCs w:val="22"/>
        </w:rPr>
        <w:t xml:space="preserve"> </w:t>
      </w:r>
      <w:r w:rsidR="00A21C27">
        <w:rPr>
          <w:rFonts w:asciiTheme="majorBidi" w:hAnsiTheme="majorBidi" w:cstheme="majorBidi"/>
          <w:bCs/>
          <w:color w:val="000000"/>
          <w:sz w:val="22"/>
          <w:szCs w:val="22"/>
        </w:rPr>
        <w:t>)</w:t>
      </w:r>
      <w:proofErr w:type="gramEnd"/>
      <w:r w:rsidR="001471D3">
        <w:rPr>
          <w:rFonts w:asciiTheme="majorBidi" w:hAnsiTheme="majorBidi" w:cstheme="majorBidi"/>
          <w:bCs/>
          <w:color w:val="000000"/>
          <w:sz w:val="22"/>
          <w:szCs w:val="22"/>
        </w:rPr>
        <w:t xml:space="preserve"> </w:t>
      </w:r>
      <w:r w:rsidRPr="000F1E31">
        <w:rPr>
          <w:rFonts w:asciiTheme="majorBidi" w:hAnsiTheme="majorBidi" w:cstheme="majorBidi"/>
          <w:bCs/>
          <w:color w:val="000000"/>
          <w:sz w:val="22"/>
          <w:szCs w:val="22"/>
        </w:rPr>
        <w:t xml:space="preserve">intervention for </w:t>
      </w:r>
      <w:r w:rsidR="006E2605" w:rsidRPr="000F1E31">
        <w:rPr>
          <w:rFonts w:asciiTheme="majorBidi" w:hAnsiTheme="majorBidi" w:cstheme="majorBidi"/>
          <w:bCs/>
          <w:color w:val="000000"/>
          <w:sz w:val="22"/>
          <w:szCs w:val="22"/>
        </w:rPr>
        <w:t>malnourished children U5</w:t>
      </w:r>
      <w:r w:rsidRPr="000F1E31">
        <w:rPr>
          <w:rFonts w:asciiTheme="majorBidi" w:hAnsiTheme="majorBidi" w:cstheme="majorBidi"/>
          <w:bCs/>
          <w:color w:val="000000"/>
          <w:sz w:val="22"/>
          <w:szCs w:val="22"/>
        </w:rPr>
        <w:t xml:space="preserve"> and pregnant and lactating women. CARE strongly supports and works with national NGOs, Community Based Organizations, government line ministries to achieve its strategies and goals in Sudan.</w:t>
      </w:r>
    </w:p>
    <w:p w14:paraId="40062D2C" w14:textId="77777777" w:rsidR="00564212" w:rsidRPr="000F1E31" w:rsidRDefault="00564212" w:rsidP="00092060">
      <w:pPr>
        <w:pStyle w:val="ListParagraph"/>
        <w:numPr>
          <w:ilvl w:val="0"/>
          <w:numId w:val="2"/>
        </w:numPr>
        <w:spacing w:after="240"/>
        <w:jc w:val="both"/>
        <w:rPr>
          <w:rFonts w:asciiTheme="majorBidi" w:hAnsiTheme="majorBidi" w:cstheme="majorBidi"/>
          <w:b/>
          <w:bCs/>
          <w:sz w:val="22"/>
          <w:szCs w:val="22"/>
          <w:lang w:val="en-GB"/>
        </w:rPr>
      </w:pPr>
      <w:r w:rsidRPr="000F1E31">
        <w:rPr>
          <w:rFonts w:asciiTheme="majorBidi" w:hAnsiTheme="majorBidi" w:cstheme="majorBidi"/>
          <w:b/>
          <w:bCs/>
          <w:sz w:val="22"/>
          <w:szCs w:val="22"/>
          <w:lang w:val="en-GB"/>
        </w:rPr>
        <w:t xml:space="preserve">Background to the </w:t>
      </w:r>
      <w:r w:rsidR="00CC0A05" w:rsidRPr="000F1E31">
        <w:rPr>
          <w:rFonts w:asciiTheme="majorBidi" w:hAnsiTheme="majorBidi" w:cstheme="majorBidi"/>
          <w:b/>
          <w:bCs/>
          <w:sz w:val="22"/>
          <w:szCs w:val="22"/>
          <w:lang w:val="en-GB"/>
        </w:rPr>
        <w:t>project</w:t>
      </w:r>
      <w:r w:rsidR="002C214B" w:rsidRPr="000F1E31">
        <w:rPr>
          <w:rFonts w:asciiTheme="majorBidi" w:hAnsiTheme="majorBidi" w:cstheme="majorBidi"/>
          <w:b/>
          <w:bCs/>
          <w:sz w:val="22"/>
          <w:szCs w:val="22"/>
          <w:lang w:val="en-GB"/>
        </w:rPr>
        <w:t>:</w:t>
      </w:r>
    </w:p>
    <w:p w14:paraId="47FFCDD2" w14:textId="77777777" w:rsidR="007A57EC" w:rsidRPr="000F1E31" w:rsidRDefault="007A57EC" w:rsidP="00092060">
      <w:pPr>
        <w:pStyle w:val="ListParagraph"/>
        <w:numPr>
          <w:ilvl w:val="1"/>
          <w:numId w:val="2"/>
        </w:numPr>
        <w:shd w:val="clear" w:color="auto" w:fill="FFFFFF"/>
        <w:snapToGrid w:val="0"/>
        <w:spacing w:before="60" w:after="240" w:line="240" w:lineRule="exact"/>
        <w:jc w:val="both"/>
        <w:rPr>
          <w:rFonts w:asciiTheme="majorBidi" w:hAnsiTheme="majorBidi" w:cstheme="majorBidi"/>
          <w:b/>
          <w:sz w:val="22"/>
          <w:szCs w:val="22"/>
        </w:rPr>
      </w:pPr>
      <w:r w:rsidRPr="000F1E31">
        <w:rPr>
          <w:rFonts w:asciiTheme="majorBidi" w:hAnsiTheme="majorBidi" w:cstheme="majorBidi"/>
          <w:b/>
          <w:sz w:val="22"/>
          <w:szCs w:val="22"/>
        </w:rPr>
        <w:t>Brief description of the outputs and activities:</w:t>
      </w:r>
    </w:p>
    <w:p w14:paraId="3B87CD27" w14:textId="77B2D38E" w:rsidR="00EB1E3C" w:rsidRPr="000F1E31" w:rsidRDefault="00EB1E3C" w:rsidP="00543F2D">
      <w:pPr>
        <w:spacing w:after="240"/>
        <w:jc w:val="both"/>
        <w:rPr>
          <w:rFonts w:asciiTheme="majorBidi" w:hAnsiTheme="majorBidi" w:cstheme="majorBidi"/>
          <w:sz w:val="22"/>
          <w:szCs w:val="22"/>
        </w:rPr>
      </w:pPr>
      <w:r w:rsidRPr="000F1E31">
        <w:rPr>
          <w:rFonts w:asciiTheme="majorBidi" w:hAnsiTheme="majorBidi" w:cstheme="majorBidi"/>
          <w:sz w:val="22"/>
          <w:szCs w:val="22"/>
        </w:rPr>
        <w:t xml:space="preserve">CARE's proposed intervention will meet the immediate humanitarian needs of </w:t>
      </w:r>
      <w:r w:rsidR="00DA02F3" w:rsidRPr="00DA02F3">
        <w:rPr>
          <w:rFonts w:asciiTheme="majorBidi" w:hAnsiTheme="majorBidi" w:cstheme="majorBidi"/>
          <w:sz w:val="22"/>
          <w:szCs w:val="22"/>
        </w:rPr>
        <w:t>139,969 (M: 27,722, W: 52,011, B: 29,529, G: 30,707)</w:t>
      </w:r>
      <w:r w:rsidRPr="000F1E31">
        <w:rPr>
          <w:rFonts w:asciiTheme="majorBidi" w:hAnsiTheme="majorBidi" w:cstheme="majorBidi"/>
          <w:sz w:val="22"/>
          <w:szCs w:val="22"/>
        </w:rPr>
        <w:t xml:space="preserve"> refugees, IDPs, and host community members in </w:t>
      </w:r>
      <w:r w:rsidR="00DA02F3">
        <w:rPr>
          <w:rFonts w:asciiTheme="majorBidi" w:hAnsiTheme="majorBidi" w:cstheme="majorBidi"/>
          <w:sz w:val="22"/>
          <w:szCs w:val="22"/>
        </w:rPr>
        <w:t>South Sudan and Sudan</w:t>
      </w:r>
      <w:r w:rsidRPr="000F1E31">
        <w:rPr>
          <w:rFonts w:asciiTheme="majorBidi" w:hAnsiTheme="majorBidi" w:cstheme="majorBidi"/>
          <w:sz w:val="22"/>
          <w:szCs w:val="22"/>
        </w:rPr>
        <w:t xml:space="preserve"> through integrated and gender-sensitive lifesaving WASH, health, and nutrition activities. The proposed activities aim to address the urgent and immediate needs of vulnerable community members across the targeted locations. </w:t>
      </w:r>
      <w:proofErr w:type="gramStart"/>
      <w:r w:rsidRPr="000F1E31">
        <w:rPr>
          <w:rFonts w:asciiTheme="majorBidi" w:hAnsiTheme="majorBidi" w:cstheme="majorBidi"/>
          <w:sz w:val="22"/>
          <w:szCs w:val="22"/>
        </w:rPr>
        <w:t>In order to</w:t>
      </w:r>
      <w:proofErr w:type="gramEnd"/>
      <w:r w:rsidRPr="000F1E31">
        <w:rPr>
          <w:rFonts w:asciiTheme="majorBidi" w:hAnsiTheme="majorBidi" w:cstheme="majorBidi"/>
          <w:sz w:val="22"/>
          <w:szCs w:val="22"/>
        </w:rPr>
        <w:t xml:space="preserve"> provide integrated support to the most vulnerable community groups and to reduce the chance of resource-related conflict and recognize multiple vulnerabilities, the targeted populations will include refugees, on- and off-camp IDPs, and host communities. CARE will respond to the critical needs identified in the 2020 Humanitarian Needs Overview, aligned with CARE’s recent assessments &amp; in coordination with local government and communities, prioritizing gender-sensitive interventions. </w:t>
      </w:r>
    </w:p>
    <w:p w14:paraId="63D61F2B" w14:textId="101CD664" w:rsidR="00EB1E3C" w:rsidRPr="00773E1F" w:rsidRDefault="00EB1E3C" w:rsidP="00092060">
      <w:pPr>
        <w:spacing w:after="240"/>
        <w:jc w:val="both"/>
        <w:rPr>
          <w:rFonts w:asciiTheme="majorBidi" w:hAnsiTheme="majorBidi" w:cstheme="majorBidi"/>
          <w:sz w:val="22"/>
          <w:szCs w:val="22"/>
        </w:rPr>
      </w:pPr>
      <w:r w:rsidRPr="00773E1F">
        <w:rPr>
          <w:rFonts w:asciiTheme="majorBidi" w:hAnsiTheme="majorBidi" w:cstheme="majorBidi"/>
          <w:sz w:val="22"/>
          <w:szCs w:val="22"/>
        </w:rPr>
        <w:t>Across the project, there will be a particular focus on PLW</w:t>
      </w:r>
      <w:r w:rsidR="00773E1F" w:rsidRPr="00773E1F">
        <w:rPr>
          <w:rFonts w:asciiTheme="majorBidi" w:hAnsiTheme="majorBidi" w:cstheme="majorBidi"/>
          <w:sz w:val="22"/>
          <w:szCs w:val="22"/>
        </w:rPr>
        <w:t>s and</w:t>
      </w:r>
      <w:r w:rsidRPr="00773E1F">
        <w:rPr>
          <w:rFonts w:asciiTheme="majorBidi" w:hAnsiTheme="majorBidi" w:cstheme="majorBidi"/>
          <w:sz w:val="22"/>
          <w:szCs w:val="22"/>
        </w:rPr>
        <w:t xml:space="preserve"> children under five. </w:t>
      </w:r>
      <w:r w:rsidR="00773E1F" w:rsidRPr="00773E1F">
        <w:rPr>
          <w:rFonts w:asciiTheme="majorBidi" w:hAnsiTheme="majorBidi" w:cstheme="majorBidi"/>
          <w:sz w:val="22"/>
          <w:szCs w:val="22"/>
        </w:rPr>
        <w:t xml:space="preserve">In </w:t>
      </w:r>
      <w:r w:rsidR="0026580C" w:rsidRPr="00773E1F">
        <w:rPr>
          <w:rFonts w:asciiTheme="majorBidi" w:hAnsiTheme="majorBidi" w:cstheme="majorBidi"/>
          <w:sz w:val="22"/>
          <w:szCs w:val="22"/>
        </w:rPr>
        <w:t>Sudan,</w:t>
      </w:r>
      <w:r w:rsidR="00773E1F" w:rsidRPr="00773E1F">
        <w:rPr>
          <w:rFonts w:asciiTheme="majorBidi" w:hAnsiTheme="majorBidi" w:cstheme="majorBidi"/>
          <w:sz w:val="22"/>
          <w:szCs w:val="22"/>
        </w:rPr>
        <w:t xml:space="preserve"> </w:t>
      </w:r>
      <w:r w:rsidR="00FA15F5">
        <w:rPr>
          <w:rFonts w:asciiTheme="majorBidi" w:hAnsiTheme="majorBidi" w:cstheme="majorBidi"/>
          <w:sz w:val="22"/>
          <w:szCs w:val="22"/>
        </w:rPr>
        <w:t>t</w:t>
      </w:r>
      <w:r w:rsidRPr="00773E1F">
        <w:rPr>
          <w:rFonts w:asciiTheme="majorBidi" w:hAnsiTheme="majorBidi" w:cstheme="majorBidi"/>
          <w:sz w:val="22"/>
          <w:szCs w:val="22"/>
        </w:rPr>
        <w:t xml:space="preserve">he project will take place in </w:t>
      </w:r>
      <w:r w:rsidR="00773E1F" w:rsidRPr="00773E1F">
        <w:rPr>
          <w:rFonts w:asciiTheme="majorBidi" w:hAnsiTheme="majorBidi" w:cstheme="majorBidi"/>
          <w:sz w:val="22"/>
          <w:szCs w:val="22"/>
        </w:rPr>
        <w:t>five</w:t>
      </w:r>
      <w:r w:rsidRPr="00773E1F">
        <w:rPr>
          <w:rFonts w:asciiTheme="majorBidi" w:hAnsiTheme="majorBidi" w:cstheme="majorBidi"/>
          <w:sz w:val="22"/>
          <w:szCs w:val="22"/>
        </w:rPr>
        <w:t xml:space="preserve"> localities in </w:t>
      </w:r>
      <w:r w:rsidR="00773E1F" w:rsidRPr="00773E1F">
        <w:rPr>
          <w:rFonts w:asciiTheme="majorBidi" w:hAnsiTheme="majorBidi" w:cstheme="majorBidi"/>
          <w:sz w:val="22"/>
          <w:szCs w:val="22"/>
        </w:rPr>
        <w:t>Kassala state;</w:t>
      </w:r>
      <w:r w:rsidRPr="00773E1F">
        <w:rPr>
          <w:rFonts w:asciiTheme="majorBidi" w:hAnsiTheme="majorBidi" w:cstheme="majorBidi"/>
          <w:sz w:val="22"/>
          <w:szCs w:val="22"/>
        </w:rPr>
        <w:t xml:space="preserve"> </w:t>
      </w:r>
      <w:proofErr w:type="spellStart"/>
      <w:r w:rsidR="00773E1F" w:rsidRPr="00773E1F">
        <w:rPr>
          <w:rFonts w:asciiTheme="majorBidi" w:hAnsiTheme="majorBidi" w:cstheme="majorBidi"/>
          <w:sz w:val="22"/>
          <w:szCs w:val="22"/>
        </w:rPr>
        <w:t>Wedelhelio</w:t>
      </w:r>
      <w:proofErr w:type="spellEnd"/>
      <w:r w:rsidR="00773E1F" w:rsidRPr="00773E1F">
        <w:rPr>
          <w:rFonts w:asciiTheme="majorBidi" w:hAnsiTheme="majorBidi" w:cstheme="majorBidi"/>
          <w:sz w:val="22"/>
          <w:szCs w:val="22"/>
        </w:rPr>
        <w:t xml:space="preserve"> and Aroma localities</w:t>
      </w:r>
      <w:r w:rsidRPr="00773E1F">
        <w:rPr>
          <w:rFonts w:asciiTheme="majorBidi" w:hAnsiTheme="majorBidi" w:cstheme="majorBidi"/>
          <w:sz w:val="22"/>
          <w:szCs w:val="22"/>
        </w:rPr>
        <w:t xml:space="preserve">, </w:t>
      </w:r>
      <w:r w:rsidR="00773E1F" w:rsidRPr="00773E1F">
        <w:rPr>
          <w:rFonts w:asciiTheme="majorBidi" w:hAnsiTheme="majorBidi" w:cstheme="majorBidi"/>
          <w:sz w:val="22"/>
          <w:szCs w:val="22"/>
        </w:rPr>
        <w:t xml:space="preserve">and in </w:t>
      </w:r>
      <w:proofErr w:type="spellStart"/>
      <w:r w:rsidR="00773E1F" w:rsidRPr="00773E1F">
        <w:rPr>
          <w:rFonts w:asciiTheme="majorBidi" w:hAnsiTheme="majorBidi" w:cstheme="majorBidi"/>
          <w:sz w:val="22"/>
          <w:szCs w:val="22"/>
        </w:rPr>
        <w:t>Gedaref</w:t>
      </w:r>
      <w:proofErr w:type="spellEnd"/>
      <w:r w:rsidR="00773E1F" w:rsidRPr="00773E1F">
        <w:rPr>
          <w:rFonts w:asciiTheme="majorBidi" w:hAnsiTheme="majorBidi" w:cstheme="majorBidi"/>
          <w:sz w:val="22"/>
          <w:szCs w:val="22"/>
        </w:rPr>
        <w:t xml:space="preserve"> state; </w:t>
      </w:r>
      <w:proofErr w:type="spellStart"/>
      <w:r w:rsidR="00773E1F" w:rsidRPr="00773E1F">
        <w:rPr>
          <w:rFonts w:asciiTheme="majorBidi" w:hAnsiTheme="majorBidi" w:cstheme="majorBidi"/>
          <w:sz w:val="22"/>
          <w:szCs w:val="22"/>
        </w:rPr>
        <w:t>Galabat</w:t>
      </w:r>
      <w:proofErr w:type="spellEnd"/>
      <w:r w:rsidR="00773E1F" w:rsidRPr="00EF14A5">
        <w:rPr>
          <w:rFonts w:cstheme="minorHAnsi"/>
          <w:sz w:val="22"/>
          <w:szCs w:val="22"/>
          <w:lang w:val="fr-CA"/>
        </w:rPr>
        <w:t xml:space="preserve"> Ash-</w:t>
      </w:r>
      <w:proofErr w:type="spellStart"/>
      <w:r w:rsidR="00773E1F" w:rsidRPr="00EF14A5">
        <w:rPr>
          <w:rFonts w:cstheme="minorHAnsi"/>
          <w:sz w:val="22"/>
          <w:szCs w:val="22"/>
          <w:lang w:val="fr-CA"/>
        </w:rPr>
        <w:t>Shargiah</w:t>
      </w:r>
      <w:proofErr w:type="spellEnd"/>
      <w:r w:rsidR="00773E1F" w:rsidRPr="00EF14A5">
        <w:rPr>
          <w:rFonts w:cstheme="minorHAnsi"/>
          <w:sz w:val="22"/>
          <w:szCs w:val="22"/>
          <w:lang w:val="fr-CA"/>
        </w:rPr>
        <w:t xml:space="preserve">, Al </w:t>
      </w:r>
      <w:proofErr w:type="spellStart"/>
      <w:r w:rsidR="00773E1F" w:rsidRPr="00EF14A5">
        <w:rPr>
          <w:rFonts w:cstheme="minorHAnsi"/>
          <w:sz w:val="22"/>
          <w:szCs w:val="22"/>
          <w:lang w:val="fr-CA"/>
        </w:rPr>
        <w:t>Mafaza</w:t>
      </w:r>
      <w:proofErr w:type="spellEnd"/>
      <w:r w:rsidR="00773E1F" w:rsidRPr="00EF14A5">
        <w:rPr>
          <w:rFonts w:cstheme="minorHAnsi"/>
          <w:sz w:val="22"/>
          <w:szCs w:val="22"/>
          <w:lang w:val="fr-CA"/>
        </w:rPr>
        <w:t xml:space="preserve"> and Al </w:t>
      </w:r>
      <w:proofErr w:type="spellStart"/>
      <w:r w:rsidR="00773E1F" w:rsidRPr="00EF14A5">
        <w:rPr>
          <w:rFonts w:cstheme="minorHAnsi"/>
          <w:sz w:val="22"/>
          <w:szCs w:val="22"/>
          <w:lang w:val="fr-CA"/>
        </w:rPr>
        <w:t>Fashaga</w:t>
      </w:r>
      <w:proofErr w:type="spellEnd"/>
      <w:r w:rsidR="00773E1F" w:rsidRPr="00EF14A5">
        <w:rPr>
          <w:rFonts w:cstheme="minorHAnsi"/>
          <w:sz w:val="22"/>
          <w:szCs w:val="22"/>
          <w:lang w:val="fr-CA"/>
        </w:rPr>
        <w:t xml:space="preserve"> </w:t>
      </w:r>
      <w:proofErr w:type="spellStart"/>
      <w:r w:rsidR="00773E1F" w:rsidRPr="00EF14A5">
        <w:rPr>
          <w:rFonts w:cstheme="minorHAnsi"/>
          <w:sz w:val="22"/>
          <w:szCs w:val="22"/>
          <w:lang w:val="fr-CA"/>
        </w:rPr>
        <w:t>localities</w:t>
      </w:r>
      <w:proofErr w:type="spellEnd"/>
      <w:r w:rsidRPr="00773E1F">
        <w:rPr>
          <w:rFonts w:asciiTheme="majorBidi" w:hAnsiTheme="majorBidi" w:cstheme="majorBidi"/>
          <w:sz w:val="22"/>
          <w:szCs w:val="22"/>
        </w:rPr>
        <w:t xml:space="preserve">. </w:t>
      </w:r>
    </w:p>
    <w:p w14:paraId="2F306071" w14:textId="6D6F71BE" w:rsidR="00E0573F" w:rsidRDefault="00E0573F" w:rsidP="00092060">
      <w:pPr>
        <w:spacing w:after="240"/>
        <w:jc w:val="both"/>
        <w:rPr>
          <w:rFonts w:asciiTheme="majorBidi" w:hAnsiTheme="majorBidi" w:cstheme="majorBidi"/>
          <w:sz w:val="22"/>
          <w:szCs w:val="22"/>
        </w:rPr>
      </w:pPr>
    </w:p>
    <w:p w14:paraId="676B78D0" w14:textId="2106A7E5" w:rsidR="00773E1F" w:rsidRDefault="00773E1F" w:rsidP="00092060">
      <w:pPr>
        <w:spacing w:after="240"/>
        <w:jc w:val="both"/>
        <w:rPr>
          <w:rFonts w:asciiTheme="majorBidi" w:hAnsiTheme="majorBidi" w:cstheme="majorBidi"/>
          <w:sz w:val="22"/>
          <w:szCs w:val="22"/>
        </w:rPr>
      </w:pPr>
    </w:p>
    <w:p w14:paraId="1763B7FD" w14:textId="77777777" w:rsidR="00773E1F" w:rsidRDefault="00773E1F" w:rsidP="00092060">
      <w:pPr>
        <w:spacing w:after="240"/>
        <w:jc w:val="both"/>
        <w:rPr>
          <w:rFonts w:asciiTheme="majorBidi" w:hAnsiTheme="majorBidi" w:cstheme="majorBidi"/>
          <w:sz w:val="22"/>
          <w:szCs w:val="22"/>
        </w:rPr>
      </w:pPr>
    </w:p>
    <w:p w14:paraId="4394CF9F" w14:textId="3EEDE94B" w:rsidR="00E0573F" w:rsidRDefault="00E0573F" w:rsidP="00092060">
      <w:pPr>
        <w:spacing w:after="240"/>
        <w:jc w:val="both"/>
        <w:rPr>
          <w:rFonts w:asciiTheme="majorBidi" w:hAnsiTheme="majorBidi" w:cstheme="majorBidi"/>
          <w:sz w:val="22"/>
          <w:szCs w:val="22"/>
        </w:rPr>
      </w:pPr>
    </w:p>
    <w:p w14:paraId="481BB69D" w14:textId="6A39931A" w:rsidR="00E0573F" w:rsidRDefault="00E0573F" w:rsidP="00092060">
      <w:pPr>
        <w:spacing w:after="240"/>
        <w:jc w:val="both"/>
        <w:rPr>
          <w:rFonts w:asciiTheme="majorBidi" w:hAnsiTheme="majorBidi" w:cstheme="majorBidi"/>
          <w:sz w:val="22"/>
          <w:szCs w:val="22"/>
        </w:rPr>
      </w:pPr>
    </w:p>
    <w:p w14:paraId="2075F2A4" w14:textId="5F6C6200" w:rsidR="0060144F" w:rsidRPr="00E0573F" w:rsidRDefault="00E0573F" w:rsidP="00092060">
      <w:pPr>
        <w:spacing w:after="240"/>
        <w:contextualSpacing/>
        <w:jc w:val="both"/>
        <w:rPr>
          <w:rFonts w:asciiTheme="majorBidi" w:hAnsiTheme="majorBidi" w:cstheme="majorBidi"/>
          <w:b/>
          <w:color w:val="000000"/>
          <w:sz w:val="22"/>
          <w:szCs w:val="22"/>
        </w:rPr>
      </w:pPr>
      <w:r w:rsidRPr="00E0573F">
        <w:rPr>
          <w:rFonts w:asciiTheme="majorBidi" w:hAnsiTheme="majorBidi" w:cstheme="majorBidi"/>
          <w:b/>
          <w:color w:val="000000"/>
          <w:sz w:val="22"/>
          <w:szCs w:val="22"/>
        </w:rPr>
        <w:lastRenderedPageBreak/>
        <w:t>Project Outcomes/results:</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9"/>
      </w:tblGrid>
      <w:tr w:rsidR="00825F7F" w:rsidRPr="000F1E31" w14:paraId="211A98B9" w14:textId="77777777" w:rsidTr="00E0573F">
        <w:trPr>
          <w:trHeight w:val="23"/>
        </w:trPr>
        <w:tc>
          <w:tcPr>
            <w:tcW w:w="0" w:type="auto"/>
            <w:shd w:val="clear" w:color="auto" w:fill="auto"/>
          </w:tcPr>
          <w:p w14:paraId="67EA4309" w14:textId="0EA04186" w:rsidR="00825F7F" w:rsidRPr="000F1E31" w:rsidRDefault="00825F7F" w:rsidP="00092060">
            <w:pPr>
              <w:spacing w:after="240"/>
              <w:contextualSpacing/>
              <w:rPr>
                <w:rFonts w:asciiTheme="majorBidi" w:hAnsiTheme="majorBidi" w:cstheme="majorBidi"/>
                <w:b/>
                <w:sz w:val="22"/>
                <w:szCs w:val="22"/>
                <w:u w:val="single"/>
              </w:rPr>
            </w:pPr>
            <w:r w:rsidRPr="000F1E31">
              <w:rPr>
                <w:rFonts w:asciiTheme="majorBidi" w:hAnsiTheme="majorBidi" w:cstheme="majorBidi"/>
                <w:b/>
                <w:bCs/>
                <w:color w:val="000000"/>
                <w:sz w:val="22"/>
                <w:szCs w:val="22"/>
                <w:lang w:eastAsia="en-CA"/>
              </w:rPr>
              <w:t>Ultimate Outcome</w:t>
            </w:r>
            <w:r w:rsidRPr="000F1E31">
              <w:rPr>
                <w:rFonts w:asciiTheme="majorBidi" w:hAnsiTheme="majorBidi" w:cstheme="majorBidi"/>
                <w:color w:val="000000"/>
                <w:sz w:val="22"/>
                <w:szCs w:val="22"/>
                <w:lang w:eastAsia="en-CA"/>
              </w:rPr>
              <w:t xml:space="preserve">:  </w:t>
            </w:r>
            <w:r w:rsidR="00773E1F">
              <w:t xml:space="preserve"> </w:t>
            </w:r>
            <w:r w:rsidR="00773E1F" w:rsidRPr="00773E1F">
              <w:rPr>
                <w:rFonts w:asciiTheme="majorBidi" w:hAnsiTheme="majorBidi" w:cstheme="majorBidi"/>
                <w:color w:val="000000"/>
                <w:sz w:val="22"/>
                <w:szCs w:val="22"/>
                <w:lang w:eastAsia="en-CA"/>
              </w:rPr>
              <w:t>Lives saved, suffering alleviated and human dignity maintained through nutrition interventions for crisis-affected women, men, boys and girls in Sudan and South Sudan</w:t>
            </w:r>
          </w:p>
        </w:tc>
      </w:tr>
      <w:tr w:rsidR="00825F7F" w:rsidRPr="000F1E31" w14:paraId="0228518B" w14:textId="77777777" w:rsidTr="00E0573F">
        <w:trPr>
          <w:trHeight w:val="23"/>
        </w:trPr>
        <w:tc>
          <w:tcPr>
            <w:tcW w:w="0" w:type="auto"/>
            <w:shd w:val="clear" w:color="auto" w:fill="auto"/>
            <w:vAlign w:val="center"/>
          </w:tcPr>
          <w:p w14:paraId="1461ACA1" w14:textId="15D625BA" w:rsidR="00825F7F" w:rsidRPr="000F1E31" w:rsidRDefault="00825F7F" w:rsidP="00092060">
            <w:pPr>
              <w:spacing w:after="240"/>
              <w:rPr>
                <w:rFonts w:asciiTheme="majorBidi" w:hAnsiTheme="majorBidi" w:cstheme="majorBidi"/>
                <w:sz w:val="22"/>
                <w:szCs w:val="22"/>
                <w:lang w:eastAsia="en-CA"/>
              </w:rPr>
            </w:pPr>
            <w:r w:rsidRPr="000F1E31">
              <w:rPr>
                <w:rFonts w:asciiTheme="majorBidi" w:hAnsiTheme="majorBidi" w:cstheme="majorBidi"/>
                <w:b/>
                <w:bCs/>
                <w:color w:val="000000"/>
                <w:sz w:val="22"/>
                <w:szCs w:val="22"/>
                <w:lang w:eastAsia="en-CA"/>
              </w:rPr>
              <w:t>Intermediate Outcome</w:t>
            </w:r>
            <w:r w:rsidRPr="000F1E31">
              <w:rPr>
                <w:rFonts w:asciiTheme="majorBidi" w:hAnsiTheme="majorBidi" w:cstheme="majorBidi"/>
                <w:b/>
                <w:bCs/>
                <w:sz w:val="22"/>
                <w:szCs w:val="22"/>
                <w:lang w:eastAsia="en-CA"/>
              </w:rPr>
              <w:t>:</w:t>
            </w:r>
            <w:r w:rsidRPr="000F1E31">
              <w:rPr>
                <w:rFonts w:asciiTheme="majorBidi" w:hAnsiTheme="majorBidi" w:cstheme="majorBidi"/>
                <w:sz w:val="22"/>
                <w:szCs w:val="22"/>
                <w:lang w:eastAsia="en-CA"/>
              </w:rPr>
              <w:t xml:space="preserve"> </w:t>
            </w:r>
            <w:r w:rsidR="00773E1F">
              <w:t xml:space="preserve"> </w:t>
            </w:r>
            <w:r w:rsidR="00773E1F" w:rsidRPr="00773E1F">
              <w:rPr>
                <w:rFonts w:asciiTheme="majorBidi" w:hAnsiTheme="majorBidi" w:cstheme="majorBidi"/>
                <w:sz w:val="22"/>
                <w:szCs w:val="22"/>
                <w:lang w:eastAsia="en-CA"/>
              </w:rPr>
              <w:t>Increased and more equitable use of gender-responsive nutrition and associated health and WASH assistance for IPC 4 communities, especially children under 5 and PLW/G, in Sudan and South Sudan</w:t>
            </w:r>
          </w:p>
        </w:tc>
      </w:tr>
      <w:tr w:rsidR="00825F7F" w:rsidRPr="000F1E31" w14:paraId="52946083" w14:textId="77777777" w:rsidTr="00E0573F">
        <w:trPr>
          <w:trHeight w:val="23"/>
        </w:trPr>
        <w:tc>
          <w:tcPr>
            <w:tcW w:w="0" w:type="auto"/>
            <w:shd w:val="clear" w:color="auto" w:fill="auto"/>
          </w:tcPr>
          <w:p w14:paraId="72C8F64A" w14:textId="681B309F" w:rsidR="004F55AB" w:rsidRDefault="00825F7F" w:rsidP="00092060">
            <w:pPr>
              <w:spacing w:after="240"/>
              <w:contextualSpacing/>
            </w:pPr>
            <w:r w:rsidRPr="000F1E31">
              <w:rPr>
                <w:rFonts w:asciiTheme="majorBidi" w:hAnsiTheme="majorBidi" w:cstheme="majorBidi"/>
                <w:b/>
                <w:sz w:val="22"/>
                <w:szCs w:val="22"/>
                <w:u w:val="single"/>
              </w:rPr>
              <w:t>Immediate Outcome 1110</w:t>
            </w:r>
            <w:r w:rsidR="004F55AB">
              <w:rPr>
                <w:rFonts w:asciiTheme="majorBidi" w:hAnsiTheme="majorBidi" w:cstheme="majorBidi"/>
                <w:b/>
                <w:sz w:val="22"/>
                <w:szCs w:val="22"/>
                <w:u w:val="single"/>
              </w:rPr>
              <w:t>:</w:t>
            </w:r>
            <w:r w:rsidRPr="000F1E31">
              <w:rPr>
                <w:rFonts w:asciiTheme="majorBidi" w:hAnsiTheme="majorBidi" w:cstheme="majorBidi"/>
                <w:sz w:val="22"/>
                <w:szCs w:val="22"/>
              </w:rPr>
              <w:t xml:space="preserve"> </w:t>
            </w:r>
            <w:r w:rsidR="00773E1F">
              <w:t xml:space="preserve"> </w:t>
            </w:r>
          </w:p>
          <w:p w14:paraId="5FCCE5AF" w14:textId="2D6E1283" w:rsidR="00825F7F" w:rsidRPr="004F55AB" w:rsidRDefault="00773E1F" w:rsidP="00092060">
            <w:pPr>
              <w:spacing w:after="240"/>
              <w:contextualSpacing/>
              <w:rPr>
                <w:rFonts w:asciiTheme="majorBidi" w:hAnsiTheme="majorBidi" w:cstheme="majorBidi"/>
                <w:bCs/>
                <w:sz w:val="22"/>
                <w:szCs w:val="22"/>
              </w:rPr>
            </w:pPr>
            <w:r w:rsidRPr="004F55AB">
              <w:rPr>
                <w:rFonts w:asciiTheme="majorBidi" w:hAnsiTheme="majorBidi" w:cstheme="majorBidi"/>
                <w:bCs/>
                <w:sz w:val="22"/>
                <w:szCs w:val="22"/>
              </w:rPr>
              <w:t>Increased and more equitable access to gender responsive nutrition services for children under 5 and PLW/G in Sudan and South Sudan</w:t>
            </w:r>
          </w:p>
        </w:tc>
      </w:tr>
      <w:tr w:rsidR="00825F7F" w:rsidRPr="000F1E31" w14:paraId="21C1A88E" w14:textId="77777777" w:rsidTr="00E0573F">
        <w:trPr>
          <w:trHeight w:val="23"/>
        </w:trPr>
        <w:tc>
          <w:tcPr>
            <w:tcW w:w="0" w:type="auto"/>
            <w:tcBorders>
              <w:top w:val="single" w:sz="4" w:space="0" w:color="auto"/>
              <w:left w:val="single" w:sz="4" w:space="0" w:color="auto"/>
              <w:bottom w:val="single" w:sz="4" w:space="0" w:color="auto"/>
              <w:right w:val="single" w:sz="4" w:space="0" w:color="auto"/>
            </w:tcBorders>
            <w:shd w:val="clear" w:color="auto" w:fill="auto"/>
          </w:tcPr>
          <w:p w14:paraId="67BC1EF6" w14:textId="76253619" w:rsidR="004F55AB" w:rsidRDefault="00825F7F" w:rsidP="00092060">
            <w:pPr>
              <w:spacing w:after="240"/>
              <w:contextualSpacing/>
            </w:pPr>
            <w:r w:rsidRPr="000F1E31">
              <w:rPr>
                <w:rFonts w:asciiTheme="majorBidi" w:hAnsiTheme="majorBidi" w:cstheme="majorBidi"/>
                <w:b/>
                <w:sz w:val="22"/>
                <w:szCs w:val="22"/>
                <w:u w:val="single"/>
              </w:rPr>
              <w:t>Immediate Outcome 1210</w:t>
            </w:r>
            <w:r w:rsidR="004F55AB">
              <w:rPr>
                <w:b/>
                <w:u w:val="single"/>
              </w:rPr>
              <w:t>:</w:t>
            </w:r>
          </w:p>
          <w:p w14:paraId="1F01C3CF" w14:textId="11A450CA" w:rsidR="00825F7F" w:rsidRPr="004F55AB" w:rsidRDefault="004F55AB" w:rsidP="00092060">
            <w:pPr>
              <w:spacing w:after="240"/>
              <w:contextualSpacing/>
              <w:rPr>
                <w:rFonts w:asciiTheme="majorBidi" w:hAnsiTheme="majorBidi" w:cstheme="majorBidi"/>
                <w:bCs/>
                <w:sz w:val="22"/>
                <w:szCs w:val="22"/>
              </w:rPr>
            </w:pPr>
            <w:r w:rsidRPr="004F55AB">
              <w:rPr>
                <w:rFonts w:asciiTheme="majorBidi" w:hAnsiTheme="majorBidi" w:cstheme="majorBidi"/>
                <w:bCs/>
                <w:sz w:val="22"/>
                <w:szCs w:val="22"/>
              </w:rPr>
              <w:t>Increased and more equitable knowledge of community nutrition practices, especially infant and young child feeding (IYCF-E), among caregivers, community members and nutrition/health workers in Sudan and South Sudan</w:t>
            </w:r>
          </w:p>
        </w:tc>
      </w:tr>
      <w:tr w:rsidR="00825F7F" w:rsidRPr="000F1E31" w14:paraId="2B5F1286" w14:textId="77777777" w:rsidTr="00E0573F">
        <w:trPr>
          <w:trHeight w:val="23"/>
        </w:trPr>
        <w:tc>
          <w:tcPr>
            <w:tcW w:w="0" w:type="auto"/>
            <w:shd w:val="clear" w:color="auto" w:fill="auto"/>
          </w:tcPr>
          <w:p w14:paraId="51116128" w14:textId="0C996455" w:rsidR="004F55AB" w:rsidRDefault="00825F7F" w:rsidP="00092060">
            <w:pPr>
              <w:spacing w:after="240"/>
              <w:contextualSpacing/>
            </w:pPr>
            <w:r w:rsidRPr="000F1E31">
              <w:rPr>
                <w:rFonts w:asciiTheme="majorBidi" w:hAnsiTheme="majorBidi" w:cstheme="majorBidi"/>
                <w:b/>
                <w:sz w:val="22"/>
                <w:szCs w:val="22"/>
                <w:u w:val="single"/>
              </w:rPr>
              <w:t>Immediate outcome 1310</w:t>
            </w:r>
            <w:r w:rsidR="004F55AB">
              <w:rPr>
                <w:rFonts w:asciiTheme="majorBidi" w:hAnsiTheme="majorBidi" w:cstheme="majorBidi"/>
                <w:b/>
                <w:sz w:val="22"/>
                <w:szCs w:val="22"/>
                <w:u w:val="single"/>
              </w:rPr>
              <w:t>:</w:t>
            </w:r>
          </w:p>
          <w:p w14:paraId="4BC6F984" w14:textId="01360293" w:rsidR="00825F7F" w:rsidRPr="004F55AB" w:rsidRDefault="004F55AB" w:rsidP="00092060">
            <w:pPr>
              <w:spacing w:after="240"/>
              <w:contextualSpacing/>
              <w:rPr>
                <w:rFonts w:asciiTheme="majorBidi" w:hAnsiTheme="majorBidi" w:cstheme="majorBidi"/>
                <w:bCs/>
                <w:sz w:val="22"/>
                <w:szCs w:val="22"/>
              </w:rPr>
            </w:pPr>
            <w:r w:rsidRPr="004F55AB">
              <w:rPr>
                <w:rFonts w:asciiTheme="majorBidi" w:hAnsiTheme="majorBidi" w:cstheme="majorBidi"/>
                <w:bCs/>
                <w:sz w:val="22"/>
                <w:szCs w:val="22"/>
              </w:rPr>
              <w:t>Increased and more equitable access to critical basic health and WASH services in communities targeted with nutrition programming (especially children under 5 and PLW/G) to reduce risk, and support successful treatment, of malnutrition in Sudan and South Sudan</w:t>
            </w:r>
          </w:p>
        </w:tc>
      </w:tr>
    </w:tbl>
    <w:p w14:paraId="59790FE8" w14:textId="77777777" w:rsidR="00092060" w:rsidRDefault="00092060" w:rsidP="00092060">
      <w:pPr>
        <w:pStyle w:val="Default"/>
        <w:spacing w:after="240"/>
        <w:jc w:val="both"/>
        <w:rPr>
          <w:rFonts w:asciiTheme="majorBidi" w:eastAsia="Times New Roman" w:hAnsiTheme="majorBidi" w:cstheme="majorBidi"/>
          <w:snapToGrid w:val="0"/>
          <w:color w:val="auto"/>
          <w:sz w:val="22"/>
          <w:szCs w:val="22"/>
          <w:lang w:val="en-US"/>
        </w:rPr>
      </w:pPr>
    </w:p>
    <w:p w14:paraId="14642B6C" w14:textId="38E110DC" w:rsidR="005509F6" w:rsidRPr="000F1E31" w:rsidRDefault="00B2040A" w:rsidP="00092060">
      <w:pPr>
        <w:pStyle w:val="ListParagraph"/>
        <w:widowControl/>
        <w:numPr>
          <w:ilvl w:val="1"/>
          <w:numId w:val="2"/>
        </w:numPr>
        <w:spacing w:before="100" w:beforeAutospacing="1" w:after="240"/>
        <w:jc w:val="both"/>
        <w:rPr>
          <w:rFonts w:asciiTheme="majorBidi" w:hAnsiTheme="majorBidi" w:cstheme="majorBidi"/>
          <w:b/>
          <w:sz w:val="22"/>
          <w:szCs w:val="22"/>
        </w:rPr>
      </w:pPr>
      <w:r w:rsidRPr="000F1E31">
        <w:rPr>
          <w:rFonts w:asciiTheme="majorBidi" w:hAnsiTheme="majorBidi" w:cstheme="majorBidi"/>
          <w:b/>
          <w:sz w:val="22"/>
          <w:szCs w:val="22"/>
        </w:rPr>
        <w:t xml:space="preserve">Purpose/objectives of the </w:t>
      </w:r>
      <w:r w:rsidR="00516B3F" w:rsidRPr="000F1E31">
        <w:rPr>
          <w:rFonts w:asciiTheme="majorBidi" w:hAnsiTheme="majorBidi" w:cstheme="majorBidi"/>
          <w:b/>
          <w:sz w:val="22"/>
          <w:szCs w:val="22"/>
        </w:rPr>
        <w:t xml:space="preserve">baseline </w:t>
      </w:r>
      <w:r w:rsidR="009712B3">
        <w:rPr>
          <w:rFonts w:asciiTheme="majorBidi" w:hAnsiTheme="majorBidi" w:cstheme="majorBidi"/>
          <w:b/>
          <w:sz w:val="22"/>
          <w:szCs w:val="22"/>
        </w:rPr>
        <w:t xml:space="preserve">and SMART </w:t>
      </w:r>
      <w:r w:rsidR="00CC0A05" w:rsidRPr="000F1E31">
        <w:rPr>
          <w:rFonts w:asciiTheme="majorBidi" w:hAnsiTheme="majorBidi" w:cstheme="majorBidi"/>
          <w:b/>
          <w:sz w:val="22"/>
          <w:szCs w:val="22"/>
        </w:rPr>
        <w:t>Survey</w:t>
      </w:r>
      <w:r w:rsidR="0060144F" w:rsidRPr="000F1E31">
        <w:rPr>
          <w:rFonts w:asciiTheme="majorBidi" w:hAnsiTheme="majorBidi" w:cstheme="majorBidi"/>
          <w:b/>
          <w:sz w:val="22"/>
          <w:szCs w:val="22"/>
        </w:rPr>
        <w:t>:</w:t>
      </w:r>
    </w:p>
    <w:p w14:paraId="61E2968A" w14:textId="1C29623B" w:rsidR="006410F3" w:rsidRDefault="00FD75A2" w:rsidP="00DA3C3D">
      <w:pPr>
        <w:pStyle w:val="CommentText"/>
        <w:rPr>
          <w:rFonts w:asciiTheme="majorBidi" w:hAnsiTheme="majorBidi" w:cstheme="majorBidi"/>
          <w:sz w:val="22"/>
          <w:szCs w:val="22"/>
        </w:rPr>
      </w:pPr>
      <w:r>
        <w:rPr>
          <w:rFonts w:asciiTheme="majorBidi" w:hAnsiTheme="majorBidi" w:cstheme="majorBidi"/>
          <w:sz w:val="22"/>
          <w:szCs w:val="22"/>
        </w:rPr>
        <w:t>C</w:t>
      </w:r>
      <w:r w:rsidR="00773E1F">
        <w:rPr>
          <w:rFonts w:asciiTheme="majorBidi" w:hAnsiTheme="majorBidi" w:cstheme="majorBidi"/>
          <w:sz w:val="22"/>
          <w:szCs w:val="22"/>
        </w:rPr>
        <w:t>ARE in Sudan</w:t>
      </w:r>
      <w:r>
        <w:rPr>
          <w:rFonts w:asciiTheme="majorBidi" w:hAnsiTheme="majorBidi" w:cstheme="majorBidi"/>
          <w:sz w:val="22"/>
          <w:szCs w:val="22"/>
        </w:rPr>
        <w:t xml:space="preserve"> is planning to implement the project in the targeted </w:t>
      </w:r>
      <w:r w:rsidR="004F55AB">
        <w:rPr>
          <w:rFonts w:asciiTheme="majorBidi" w:hAnsiTheme="majorBidi" w:cstheme="majorBidi"/>
          <w:sz w:val="22"/>
          <w:szCs w:val="22"/>
        </w:rPr>
        <w:t>two</w:t>
      </w:r>
      <w:r>
        <w:rPr>
          <w:rFonts w:asciiTheme="majorBidi" w:hAnsiTheme="majorBidi" w:cstheme="majorBidi"/>
          <w:sz w:val="22"/>
          <w:szCs w:val="22"/>
        </w:rPr>
        <w:t xml:space="preserve"> States, the project </w:t>
      </w:r>
      <w:r w:rsidR="00DA3C3D">
        <w:rPr>
          <w:rFonts w:asciiTheme="majorBidi" w:hAnsiTheme="majorBidi" w:cstheme="majorBidi"/>
          <w:sz w:val="22"/>
          <w:szCs w:val="22"/>
        </w:rPr>
        <w:t xml:space="preserve">performance will be assessed against the targeted results in regular bases and at the </w:t>
      </w:r>
      <w:r w:rsidR="004F55AB">
        <w:rPr>
          <w:rFonts w:asciiTheme="majorBidi" w:hAnsiTheme="majorBidi" w:cstheme="majorBidi"/>
          <w:sz w:val="22"/>
          <w:szCs w:val="22"/>
        </w:rPr>
        <w:t>end, the</w:t>
      </w:r>
      <w:r w:rsidR="006410F3" w:rsidRPr="000F1E31">
        <w:rPr>
          <w:rFonts w:asciiTheme="majorBidi" w:hAnsiTheme="majorBidi" w:cstheme="majorBidi"/>
          <w:sz w:val="22"/>
          <w:szCs w:val="22"/>
        </w:rPr>
        <w:t xml:space="preserve"> objective of the project baseline </w:t>
      </w:r>
      <w:r w:rsidR="009712B3">
        <w:rPr>
          <w:rFonts w:asciiTheme="majorBidi" w:hAnsiTheme="majorBidi" w:cstheme="majorBidi"/>
          <w:sz w:val="22"/>
          <w:szCs w:val="22"/>
        </w:rPr>
        <w:t xml:space="preserve">and </w:t>
      </w:r>
      <w:r w:rsidR="00827B35">
        <w:rPr>
          <w:rFonts w:asciiTheme="majorBidi" w:hAnsiTheme="majorBidi" w:cstheme="majorBidi"/>
          <w:sz w:val="22"/>
          <w:szCs w:val="22"/>
        </w:rPr>
        <w:t xml:space="preserve">nutrition SMART </w:t>
      </w:r>
      <w:r w:rsidR="006410F3" w:rsidRPr="000F1E31">
        <w:rPr>
          <w:rFonts w:asciiTheme="majorBidi" w:hAnsiTheme="majorBidi" w:cstheme="majorBidi"/>
          <w:sz w:val="22"/>
          <w:szCs w:val="22"/>
        </w:rPr>
        <w:t xml:space="preserve">survey is to </w:t>
      </w:r>
      <w:r w:rsidR="00DA3C3D" w:rsidRPr="00DA3C3D">
        <w:rPr>
          <w:rFonts w:asciiTheme="majorBidi" w:hAnsiTheme="majorBidi" w:cstheme="majorBidi"/>
          <w:sz w:val="22"/>
          <w:szCs w:val="22"/>
        </w:rPr>
        <w:t>provide a reference point for assessing changes and impact by establishing a basis for comparison before interventions take place.</w:t>
      </w:r>
      <w:r w:rsidR="00DA3C3D">
        <w:t xml:space="preserve"> </w:t>
      </w:r>
      <w:r w:rsidR="006410F3" w:rsidRPr="000F1E31">
        <w:rPr>
          <w:rFonts w:asciiTheme="majorBidi" w:hAnsiTheme="majorBidi" w:cstheme="majorBidi"/>
          <w:sz w:val="22"/>
          <w:szCs w:val="22"/>
        </w:rPr>
        <w:t xml:space="preserve">The data will be collected in three sectors: </w:t>
      </w:r>
      <w:r w:rsidR="006410F3" w:rsidRPr="000F1E31">
        <w:rPr>
          <w:rFonts w:asciiTheme="majorBidi" w:hAnsiTheme="majorBidi" w:cstheme="majorBidi"/>
          <w:sz w:val="22"/>
          <w:szCs w:val="22"/>
          <w:u w:val="single"/>
        </w:rPr>
        <w:t>WASH</w:t>
      </w:r>
      <w:r w:rsidR="006410F3" w:rsidRPr="000F1E31">
        <w:rPr>
          <w:rFonts w:asciiTheme="majorBidi" w:hAnsiTheme="majorBidi" w:cstheme="majorBidi"/>
          <w:sz w:val="22"/>
          <w:szCs w:val="22"/>
        </w:rPr>
        <w:t xml:space="preserve">, </w:t>
      </w:r>
      <w:r w:rsidR="006410F3" w:rsidRPr="000F1E31">
        <w:rPr>
          <w:rFonts w:asciiTheme="majorBidi" w:hAnsiTheme="majorBidi" w:cstheme="majorBidi"/>
          <w:sz w:val="22"/>
          <w:szCs w:val="22"/>
          <w:u w:val="single"/>
        </w:rPr>
        <w:t>health &amp;</w:t>
      </w:r>
      <w:r w:rsidR="006410F3" w:rsidRPr="000F1E31">
        <w:rPr>
          <w:rFonts w:asciiTheme="majorBidi" w:hAnsiTheme="majorBidi" w:cstheme="majorBidi"/>
          <w:b/>
          <w:sz w:val="22"/>
          <w:szCs w:val="22"/>
          <w:u w:val="single"/>
        </w:rPr>
        <w:t xml:space="preserve"> </w:t>
      </w:r>
      <w:r w:rsidR="006410F3" w:rsidRPr="000F1E31">
        <w:rPr>
          <w:rFonts w:asciiTheme="majorBidi" w:hAnsiTheme="majorBidi" w:cstheme="majorBidi"/>
          <w:bCs/>
          <w:sz w:val="22"/>
          <w:szCs w:val="22"/>
          <w:u w:val="single"/>
        </w:rPr>
        <w:t>SRHR</w:t>
      </w:r>
      <w:r w:rsidR="006410F3" w:rsidRPr="000F1E31">
        <w:rPr>
          <w:rFonts w:asciiTheme="majorBidi" w:hAnsiTheme="majorBidi" w:cstheme="majorBidi"/>
          <w:sz w:val="22"/>
          <w:szCs w:val="22"/>
        </w:rPr>
        <w:t xml:space="preserve">, and </w:t>
      </w:r>
      <w:r w:rsidR="006410F3" w:rsidRPr="000F1E31">
        <w:rPr>
          <w:rFonts w:asciiTheme="majorBidi" w:hAnsiTheme="majorBidi" w:cstheme="majorBidi"/>
          <w:sz w:val="22"/>
          <w:szCs w:val="22"/>
          <w:u w:val="single"/>
        </w:rPr>
        <w:t>nutrition</w:t>
      </w:r>
      <w:r w:rsidR="006410F3" w:rsidRPr="000F1E31">
        <w:rPr>
          <w:rFonts w:asciiTheme="majorBidi" w:hAnsiTheme="majorBidi" w:cstheme="majorBidi"/>
          <w:sz w:val="22"/>
          <w:szCs w:val="22"/>
        </w:rPr>
        <w:t>.</w:t>
      </w:r>
    </w:p>
    <w:p w14:paraId="410AA93F" w14:textId="77777777" w:rsidR="00A135DD" w:rsidRDefault="00A135DD" w:rsidP="00DA3C3D">
      <w:pPr>
        <w:pStyle w:val="CommentText"/>
        <w:rPr>
          <w:rFonts w:asciiTheme="majorBidi" w:hAnsiTheme="majorBidi" w:cstheme="majorBidi"/>
          <w:sz w:val="22"/>
          <w:szCs w:val="22"/>
        </w:rPr>
      </w:pPr>
    </w:p>
    <w:p w14:paraId="2C078078" w14:textId="77777777" w:rsidR="00DA4AA4" w:rsidRPr="00A135DD" w:rsidRDefault="00DA4AA4" w:rsidP="00DA3C3D">
      <w:pPr>
        <w:pStyle w:val="CommentText"/>
        <w:rPr>
          <w:rFonts w:asciiTheme="majorBidi" w:hAnsiTheme="majorBidi" w:cstheme="majorBidi"/>
          <w:b/>
          <w:bCs/>
          <w:sz w:val="22"/>
          <w:szCs w:val="22"/>
        </w:rPr>
      </w:pPr>
      <w:r w:rsidRPr="00A135DD">
        <w:rPr>
          <w:rFonts w:asciiTheme="majorBidi" w:hAnsiTheme="majorBidi" w:cstheme="majorBidi"/>
          <w:b/>
          <w:bCs/>
          <w:sz w:val="22"/>
          <w:szCs w:val="22"/>
        </w:rPr>
        <w:t>The purpose of nutrition SMART survey is to:</w:t>
      </w:r>
    </w:p>
    <w:p w14:paraId="26A89036" w14:textId="77777777" w:rsidR="00A135DD" w:rsidRPr="00A135DD" w:rsidRDefault="00A135DD" w:rsidP="00A135DD">
      <w:pPr>
        <w:pStyle w:val="1main"/>
        <w:widowControl/>
        <w:numPr>
          <w:ilvl w:val="0"/>
          <w:numId w:val="25"/>
        </w:numPr>
        <w:tabs>
          <w:tab w:val="left" w:pos="1134"/>
        </w:tabs>
        <w:spacing w:after="40"/>
        <w:jc w:val="both"/>
        <w:rPr>
          <w:rFonts w:asciiTheme="majorBidi" w:hAnsiTheme="majorBidi" w:cstheme="majorBidi"/>
        </w:rPr>
      </w:pPr>
      <w:r w:rsidRPr="00A135DD">
        <w:rPr>
          <w:rFonts w:asciiTheme="majorBidi" w:hAnsiTheme="majorBidi" w:cstheme="majorBidi"/>
        </w:rPr>
        <w:t>Estimate the prevalence of acute malnutrition (Global and severe) amongst children aged 6-59 months.</w:t>
      </w:r>
    </w:p>
    <w:p w14:paraId="2BB121D7" w14:textId="77777777" w:rsidR="00A135DD" w:rsidRPr="00A135DD" w:rsidRDefault="00A135DD" w:rsidP="00A135DD">
      <w:pPr>
        <w:pStyle w:val="1main"/>
        <w:widowControl/>
        <w:numPr>
          <w:ilvl w:val="0"/>
          <w:numId w:val="25"/>
        </w:numPr>
        <w:tabs>
          <w:tab w:val="left" w:pos="1134"/>
        </w:tabs>
        <w:spacing w:after="40"/>
        <w:jc w:val="both"/>
        <w:rPr>
          <w:rFonts w:asciiTheme="majorBidi" w:hAnsiTheme="majorBidi" w:cstheme="majorBidi"/>
        </w:rPr>
      </w:pPr>
      <w:r w:rsidRPr="00A135DD">
        <w:rPr>
          <w:rFonts w:asciiTheme="majorBidi" w:hAnsiTheme="majorBidi" w:cstheme="majorBidi"/>
        </w:rPr>
        <w:t>Estimate retrospective crude and under five mortality rates.</w:t>
      </w:r>
    </w:p>
    <w:p w14:paraId="456BEDC0" w14:textId="77777777" w:rsidR="00A135DD" w:rsidRPr="00A135DD" w:rsidRDefault="00A135DD" w:rsidP="00A135DD">
      <w:pPr>
        <w:pStyle w:val="1main"/>
        <w:widowControl/>
        <w:numPr>
          <w:ilvl w:val="0"/>
          <w:numId w:val="25"/>
        </w:numPr>
        <w:tabs>
          <w:tab w:val="left" w:pos="1134"/>
        </w:tabs>
        <w:spacing w:after="40"/>
        <w:jc w:val="both"/>
        <w:rPr>
          <w:rFonts w:asciiTheme="majorBidi" w:hAnsiTheme="majorBidi" w:cstheme="majorBidi"/>
        </w:rPr>
      </w:pPr>
      <w:r w:rsidRPr="00A135DD">
        <w:rPr>
          <w:rFonts w:asciiTheme="majorBidi" w:hAnsiTheme="majorBidi" w:cstheme="majorBidi"/>
        </w:rPr>
        <w:t>Estimate the prevalence of morbidity among children 6-59 months in the last two weeks prior to the survey date.</w:t>
      </w:r>
    </w:p>
    <w:p w14:paraId="588CC4E0" w14:textId="77777777" w:rsidR="00A135DD" w:rsidRPr="00A135DD" w:rsidRDefault="00A135DD" w:rsidP="00A135DD">
      <w:pPr>
        <w:pStyle w:val="1main"/>
        <w:widowControl/>
        <w:numPr>
          <w:ilvl w:val="0"/>
          <w:numId w:val="25"/>
        </w:numPr>
        <w:tabs>
          <w:tab w:val="left" w:pos="1134"/>
        </w:tabs>
        <w:spacing w:after="40"/>
        <w:jc w:val="both"/>
        <w:rPr>
          <w:rFonts w:asciiTheme="majorBidi" w:hAnsiTheme="majorBidi" w:cstheme="majorBidi"/>
        </w:rPr>
      </w:pPr>
      <w:r w:rsidRPr="00A135DD">
        <w:rPr>
          <w:rFonts w:asciiTheme="majorBidi" w:hAnsiTheme="majorBidi" w:cstheme="majorBidi"/>
        </w:rPr>
        <w:t>Determine factors associated with malnutrition among children 6-59 months.</w:t>
      </w:r>
    </w:p>
    <w:p w14:paraId="2B69B552" w14:textId="77777777" w:rsidR="00A135DD" w:rsidRPr="00A135DD" w:rsidRDefault="00A135DD" w:rsidP="00A135DD">
      <w:pPr>
        <w:pStyle w:val="1main"/>
        <w:widowControl/>
        <w:numPr>
          <w:ilvl w:val="0"/>
          <w:numId w:val="25"/>
        </w:numPr>
        <w:tabs>
          <w:tab w:val="left" w:pos="1134"/>
        </w:tabs>
        <w:spacing w:after="40"/>
        <w:jc w:val="both"/>
        <w:rPr>
          <w:rFonts w:asciiTheme="majorBidi" w:hAnsiTheme="majorBidi" w:cstheme="majorBidi"/>
        </w:rPr>
      </w:pPr>
      <w:r w:rsidRPr="00A135DD">
        <w:rPr>
          <w:rFonts w:asciiTheme="majorBidi" w:hAnsiTheme="majorBidi" w:cstheme="majorBidi"/>
        </w:rPr>
        <w:t>Estimate measles vaccination and Vitamin A supplementation proportion.</w:t>
      </w:r>
    </w:p>
    <w:p w14:paraId="115DCC81" w14:textId="77777777" w:rsidR="00A135DD" w:rsidRPr="00A135DD" w:rsidRDefault="00A135DD" w:rsidP="00A135DD">
      <w:pPr>
        <w:pStyle w:val="1main"/>
        <w:widowControl/>
        <w:numPr>
          <w:ilvl w:val="0"/>
          <w:numId w:val="25"/>
        </w:numPr>
        <w:tabs>
          <w:tab w:val="left" w:pos="1134"/>
        </w:tabs>
        <w:spacing w:after="40"/>
        <w:jc w:val="both"/>
        <w:rPr>
          <w:rFonts w:asciiTheme="majorBidi" w:hAnsiTheme="majorBidi" w:cstheme="majorBidi"/>
        </w:rPr>
      </w:pPr>
      <w:r w:rsidRPr="00A135DD">
        <w:rPr>
          <w:rFonts w:asciiTheme="majorBidi" w:hAnsiTheme="majorBidi" w:cstheme="majorBidi"/>
        </w:rPr>
        <w:t>To establish the prevailing Infant and Young Child Feeding (IYCF) Practices.</w:t>
      </w:r>
    </w:p>
    <w:p w14:paraId="20ACF7BB" w14:textId="77777777" w:rsidR="00A135DD" w:rsidRPr="00A135DD" w:rsidRDefault="00A135DD" w:rsidP="00DA3C3D">
      <w:pPr>
        <w:pStyle w:val="CommentText"/>
        <w:rPr>
          <w:rFonts w:asciiTheme="majorBidi" w:hAnsiTheme="majorBidi" w:cstheme="majorBidi"/>
          <w:sz w:val="22"/>
          <w:szCs w:val="22"/>
          <w:lang w:val="en-GB"/>
        </w:rPr>
      </w:pPr>
    </w:p>
    <w:p w14:paraId="044C117E" w14:textId="472686A0" w:rsidR="006C35F6" w:rsidRPr="000F1E31" w:rsidRDefault="00DA4AA4" w:rsidP="00DA3C3D">
      <w:pPr>
        <w:pStyle w:val="CommentText"/>
        <w:rPr>
          <w:rFonts w:asciiTheme="majorBidi" w:hAnsiTheme="majorBidi" w:cstheme="majorBidi"/>
          <w:sz w:val="22"/>
          <w:szCs w:val="22"/>
        </w:rPr>
      </w:pPr>
      <w:r>
        <w:rPr>
          <w:rFonts w:asciiTheme="majorBidi" w:hAnsiTheme="majorBidi" w:cstheme="majorBidi"/>
          <w:sz w:val="22"/>
          <w:szCs w:val="22"/>
        </w:rPr>
        <w:t xml:space="preserve"> </w:t>
      </w:r>
    </w:p>
    <w:p w14:paraId="7FB0C060" w14:textId="2A47102C" w:rsidR="0060144F" w:rsidRPr="000F1E31" w:rsidRDefault="00C80A6B" w:rsidP="00092060">
      <w:pPr>
        <w:spacing w:after="240"/>
        <w:ind w:right="-20"/>
        <w:jc w:val="both"/>
        <w:rPr>
          <w:rFonts w:asciiTheme="majorBidi" w:hAnsiTheme="majorBidi" w:cstheme="majorBidi"/>
          <w:sz w:val="22"/>
          <w:szCs w:val="22"/>
        </w:rPr>
      </w:pPr>
      <w:r w:rsidRPr="000F1E31">
        <w:rPr>
          <w:rFonts w:asciiTheme="majorBidi" w:hAnsiTheme="majorBidi" w:cstheme="majorBidi"/>
          <w:sz w:val="22"/>
          <w:szCs w:val="22"/>
        </w:rPr>
        <w:t xml:space="preserve">The GAC project baseline </w:t>
      </w:r>
      <w:r w:rsidR="00627322">
        <w:rPr>
          <w:rFonts w:asciiTheme="majorBidi" w:hAnsiTheme="majorBidi" w:cstheme="majorBidi"/>
          <w:sz w:val="22"/>
          <w:szCs w:val="22"/>
        </w:rPr>
        <w:t xml:space="preserve">and SMART </w:t>
      </w:r>
      <w:proofErr w:type="spellStart"/>
      <w:r w:rsidR="00627322">
        <w:rPr>
          <w:rFonts w:asciiTheme="majorBidi" w:hAnsiTheme="majorBidi" w:cstheme="majorBidi"/>
          <w:sz w:val="22"/>
          <w:szCs w:val="22"/>
        </w:rPr>
        <w:t>survey</w:t>
      </w:r>
      <w:r w:rsidRPr="000F1E31">
        <w:rPr>
          <w:rFonts w:asciiTheme="majorBidi" w:hAnsiTheme="majorBidi" w:cstheme="majorBidi"/>
          <w:sz w:val="22"/>
          <w:szCs w:val="22"/>
        </w:rPr>
        <w:t>y</w:t>
      </w:r>
      <w:proofErr w:type="spellEnd"/>
      <w:r w:rsidRPr="000F1E31">
        <w:rPr>
          <w:rFonts w:asciiTheme="majorBidi" w:hAnsiTheme="majorBidi" w:cstheme="majorBidi"/>
          <w:sz w:val="22"/>
          <w:szCs w:val="22"/>
        </w:rPr>
        <w:t xml:space="preserve"> will focus on </w:t>
      </w:r>
      <w:r w:rsidR="0060144F" w:rsidRPr="000F1E31">
        <w:rPr>
          <w:rFonts w:asciiTheme="majorBidi" w:hAnsiTheme="majorBidi" w:cstheme="majorBidi"/>
          <w:sz w:val="22"/>
          <w:szCs w:val="22"/>
        </w:rPr>
        <w:t>establi</w:t>
      </w:r>
      <w:r w:rsidR="00C44D74" w:rsidRPr="000F1E31">
        <w:rPr>
          <w:rFonts w:asciiTheme="majorBidi" w:hAnsiTheme="majorBidi" w:cstheme="majorBidi"/>
          <w:sz w:val="22"/>
          <w:szCs w:val="22"/>
        </w:rPr>
        <w:t>sh</w:t>
      </w:r>
      <w:r w:rsidRPr="000F1E31">
        <w:rPr>
          <w:rFonts w:asciiTheme="majorBidi" w:hAnsiTheme="majorBidi" w:cstheme="majorBidi"/>
          <w:sz w:val="22"/>
          <w:szCs w:val="22"/>
        </w:rPr>
        <w:t>ing</w:t>
      </w:r>
      <w:r w:rsidR="00C44D74" w:rsidRPr="000F1E31">
        <w:rPr>
          <w:rFonts w:asciiTheme="majorBidi" w:hAnsiTheme="majorBidi" w:cstheme="majorBidi"/>
          <w:sz w:val="22"/>
          <w:szCs w:val="22"/>
        </w:rPr>
        <w:t xml:space="preserve"> a </w:t>
      </w:r>
      <w:r w:rsidR="002C6EBE" w:rsidRPr="000F1E31">
        <w:rPr>
          <w:rFonts w:asciiTheme="majorBidi" w:hAnsiTheme="majorBidi" w:cstheme="majorBidi"/>
          <w:sz w:val="22"/>
          <w:szCs w:val="22"/>
        </w:rPr>
        <w:t xml:space="preserve">baseline </w:t>
      </w:r>
      <w:r w:rsidR="002C6EBE">
        <w:rPr>
          <w:rFonts w:asciiTheme="majorBidi" w:hAnsiTheme="majorBidi" w:cstheme="majorBidi"/>
          <w:sz w:val="22"/>
          <w:szCs w:val="22"/>
        </w:rPr>
        <w:t>value</w:t>
      </w:r>
      <w:r w:rsidR="00F94180">
        <w:rPr>
          <w:rFonts w:asciiTheme="majorBidi" w:hAnsiTheme="majorBidi" w:cstheme="majorBidi"/>
          <w:sz w:val="22"/>
          <w:szCs w:val="22"/>
        </w:rPr>
        <w:t xml:space="preserve"> </w:t>
      </w:r>
      <w:r w:rsidR="00C44D74" w:rsidRPr="000F1E31">
        <w:rPr>
          <w:rFonts w:asciiTheme="majorBidi" w:hAnsiTheme="majorBidi" w:cstheme="majorBidi"/>
          <w:sz w:val="22"/>
          <w:szCs w:val="22"/>
        </w:rPr>
        <w:t xml:space="preserve">for the </w:t>
      </w:r>
      <w:r w:rsidR="0060144F" w:rsidRPr="000F1E31">
        <w:rPr>
          <w:rFonts w:asciiTheme="majorBidi" w:hAnsiTheme="majorBidi" w:cstheme="majorBidi"/>
          <w:sz w:val="22"/>
          <w:szCs w:val="22"/>
        </w:rPr>
        <w:t>indicators</w:t>
      </w:r>
      <w:r w:rsidR="00461096" w:rsidRPr="000F1E31">
        <w:rPr>
          <w:rFonts w:asciiTheme="majorBidi" w:hAnsiTheme="majorBidi" w:cstheme="majorBidi"/>
          <w:sz w:val="22"/>
          <w:szCs w:val="22"/>
        </w:rPr>
        <w:t xml:space="preserve"> listed below:</w:t>
      </w:r>
    </w:p>
    <w:tbl>
      <w:tblPr>
        <w:tblStyle w:val="TableGrid"/>
        <w:tblW w:w="5000" w:type="pct"/>
        <w:tblLook w:val="04A0" w:firstRow="1" w:lastRow="0" w:firstColumn="1" w:lastColumn="0" w:noHBand="0" w:noVBand="1"/>
      </w:tblPr>
      <w:tblGrid>
        <w:gridCol w:w="4698"/>
        <w:gridCol w:w="5041"/>
      </w:tblGrid>
      <w:tr w:rsidR="004B1191" w:rsidRPr="004B1191" w14:paraId="1CA5AA89" w14:textId="77777777" w:rsidTr="004B1191">
        <w:trPr>
          <w:trHeight w:val="320"/>
        </w:trPr>
        <w:tc>
          <w:tcPr>
            <w:tcW w:w="5000" w:type="pct"/>
            <w:gridSpan w:val="2"/>
            <w:shd w:val="clear" w:color="auto" w:fill="FFD966" w:themeFill="accent4" w:themeFillTint="99"/>
            <w:hideMark/>
          </w:tcPr>
          <w:p w14:paraId="13C88EBA" w14:textId="77777777" w:rsidR="004B1191" w:rsidRPr="004B1191" w:rsidRDefault="004B1191" w:rsidP="00C33368">
            <w:pPr>
              <w:ind w:right="-20"/>
              <w:jc w:val="center"/>
              <w:rPr>
                <w:rFonts w:asciiTheme="majorBidi" w:hAnsiTheme="majorBidi" w:cstheme="majorBidi"/>
                <w:b/>
                <w:bCs/>
                <w:sz w:val="22"/>
                <w:szCs w:val="22"/>
              </w:rPr>
            </w:pPr>
            <w:r w:rsidRPr="004B1191">
              <w:rPr>
                <w:rFonts w:asciiTheme="majorBidi" w:hAnsiTheme="majorBidi" w:cstheme="majorBidi"/>
                <w:b/>
                <w:bCs/>
                <w:sz w:val="22"/>
                <w:szCs w:val="22"/>
              </w:rPr>
              <w:t>ULTIMATE OUTCOME</w:t>
            </w:r>
          </w:p>
          <w:p w14:paraId="526C37CE" w14:textId="10181E8F" w:rsidR="004B1191" w:rsidRPr="004B1191" w:rsidRDefault="004B1191" w:rsidP="00C33368">
            <w:pPr>
              <w:ind w:right="-20"/>
              <w:jc w:val="center"/>
              <w:rPr>
                <w:rFonts w:asciiTheme="majorBidi" w:hAnsiTheme="majorBidi" w:cstheme="majorBidi"/>
                <w:i/>
                <w:iCs/>
                <w:sz w:val="22"/>
                <w:szCs w:val="22"/>
              </w:rPr>
            </w:pPr>
          </w:p>
        </w:tc>
      </w:tr>
      <w:tr w:rsidR="004B1191" w:rsidRPr="004B1191" w14:paraId="7B01AD3D" w14:textId="77777777" w:rsidTr="004B1191">
        <w:trPr>
          <w:trHeight w:val="1160"/>
        </w:trPr>
        <w:tc>
          <w:tcPr>
            <w:tcW w:w="2412" w:type="pct"/>
            <w:hideMark/>
          </w:tcPr>
          <w:p w14:paraId="1A8C154D" w14:textId="77777777" w:rsidR="004B1191" w:rsidRPr="004B1191" w:rsidRDefault="004B1191" w:rsidP="00C33368">
            <w:pPr>
              <w:ind w:right="-20"/>
              <w:jc w:val="both"/>
              <w:rPr>
                <w:rFonts w:asciiTheme="majorBidi" w:hAnsiTheme="majorBidi" w:cstheme="majorBidi"/>
                <w:b/>
                <w:bCs/>
                <w:sz w:val="22"/>
                <w:szCs w:val="22"/>
              </w:rPr>
            </w:pPr>
            <w:r w:rsidRPr="004B1191">
              <w:rPr>
                <w:rFonts w:asciiTheme="majorBidi" w:hAnsiTheme="majorBidi" w:cstheme="majorBidi"/>
                <w:b/>
                <w:bCs/>
                <w:sz w:val="22"/>
                <w:szCs w:val="22"/>
              </w:rPr>
              <w:t>Lives saved, suffering alleviated and human dignity maintained through nutrition interventions for crisis-affected women, men, boys and girls in Sudan and South Sudan</w:t>
            </w:r>
          </w:p>
        </w:tc>
        <w:tc>
          <w:tcPr>
            <w:tcW w:w="2588" w:type="pct"/>
            <w:hideMark/>
          </w:tcPr>
          <w:p w14:paraId="0B19E20C" w14:textId="0DBFE7C9" w:rsidR="004B1191" w:rsidRPr="004B1191" w:rsidRDefault="004B1191" w:rsidP="00C33368">
            <w:pPr>
              <w:ind w:right="-20"/>
              <w:jc w:val="both"/>
              <w:rPr>
                <w:rFonts w:asciiTheme="majorBidi" w:hAnsiTheme="majorBidi" w:cstheme="majorBidi"/>
                <w:sz w:val="22"/>
                <w:szCs w:val="22"/>
              </w:rPr>
            </w:pPr>
            <w:r w:rsidRPr="00627322">
              <w:rPr>
                <w:rFonts w:asciiTheme="majorBidi" w:hAnsiTheme="majorBidi" w:cstheme="majorBidi"/>
                <w:sz w:val="22"/>
                <w:szCs w:val="22"/>
              </w:rPr>
              <w:t xml:space="preserve">% </w:t>
            </w:r>
            <w:r w:rsidR="002C6EBE" w:rsidRPr="00627322">
              <w:rPr>
                <w:rFonts w:asciiTheme="majorBidi" w:hAnsiTheme="majorBidi" w:cstheme="majorBidi"/>
                <w:sz w:val="22"/>
                <w:szCs w:val="22"/>
              </w:rPr>
              <w:t>Of</w:t>
            </w:r>
            <w:r w:rsidRPr="00627322">
              <w:rPr>
                <w:rFonts w:asciiTheme="majorBidi" w:hAnsiTheme="majorBidi" w:cstheme="majorBidi"/>
                <w:sz w:val="22"/>
                <w:szCs w:val="22"/>
              </w:rPr>
              <w:t xml:space="preserve"> children under 5 experiencing malnutrition: wasting</w:t>
            </w:r>
          </w:p>
        </w:tc>
      </w:tr>
      <w:tr w:rsidR="004B1191" w:rsidRPr="004B1191" w14:paraId="26FE712B" w14:textId="77777777" w:rsidTr="004B1191">
        <w:trPr>
          <w:trHeight w:val="320"/>
        </w:trPr>
        <w:tc>
          <w:tcPr>
            <w:tcW w:w="5000" w:type="pct"/>
            <w:gridSpan w:val="2"/>
            <w:shd w:val="clear" w:color="auto" w:fill="FFD966" w:themeFill="accent4" w:themeFillTint="99"/>
            <w:hideMark/>
          </w:tcPr>
          <w:p w14:paraId="1E9075A8" w14:textId="3189D22F" w:rsidR="004B1191" w:rsidRPr="004B1191" w:rsidRDefault="004B1191" w:rsidP="00C33368">
            <w:pPr>
              <w:ind w:right="-20"/>
              <w:jc w:val="center"/>
              <w:rPr>
                <w:rFonts w:asciiTheme="majorBidi" w:hAnsiTheme="majorBidi" w:cstheme="majorBidi"/>
                <w:b/>
                <w:bCs/>
                <w:sz w:val="22"/>
                <w:szCs w:val="22"/>
              </w:rPr>
            </w:pPr>
            <w:r w:rsidRPr="004B1191">
              <w:rPr>
                <w:rFonts w:asciiTheme="majorBidi" w:hAnsiTheme="majorBidi" w:cstheme="majorBidi"/>
                <w:b/>
                <w:bCs/>
                <w:sz w:val="22"/>
                <w:szCs w:val="22"/>
              </w:rPr>
              <w:t>INTERMEDIATE OUTCOME</w:t>
            </w:r>
          </w:p>
        </w:tc>
      </w:tr>
      <w:tr w:rsidR="004B1191" w:rsidRPr="004B1191" w14:paraId="7CC62D84" w14:textId="77777777" w:rsidTr="004B1191">
        <w:trPr>
          <w:trHeight w:val="320"/>
        </w:trPr>
        <w:tc>
          <w:tcPr>
            <w:tcW w:w="2412" w:type="pct"/>
            <w:hideMark/>
          </w:tcPr>
          <w:p w14:paraId="0A484EDF" w14:textId="77777777" w:rsidR="004B1191" w:rsidRPr="004B1191" w:rsidRDefault="004B1191" w:rsidP="00C33368">
            <w:pPr>
              <w:ind w:right="-20"/>
              <w:jc w:val="both"/>
              <w:rPr>
                <w:rFonts w:asciiTheme="majorBidi" w:hAnsiTheme="majorBidi" w:cstheme="majorBidi"/>
                <w:b/>
                <w:bCs/>
                <w:sz w:val="22"/>
                <w:szCs w:val="22"/>
              </w:rPr>
            </w:pPr>
            <w:r w:rsidRPr="004B1191">
              <w:rPr>
                <w:rFonts w:asciiTheme="majorBidi" w:hAnsiTheme="majorBidi" w:cstheme="majorBidi"/>
                <w:b/>
                <w:bCs/>
                <w:sz w:val="22"/>
                <w:szCs w:val="22"/>
              </w:rPr>
              <w:t>1100</w:t>
            </w:r>
          </w:p>
        </w:tc>
        <w:tc>
          <w:tcPr>
            <w:tcW w:w="2588" w:type="pct"/>
            <w:hideMark/>
          </w:tcPr>
          <w:p w14:paraId="13068919" w14:textId="77777777" w:rsidR="004B1191" w:rsidRPr="004B1191" w:rsidRDefault="004B1191" w:rsidP="00C33368">
            <w:pPr>
              <w:ind w:right="-20"/>
              <w:jc w:val="both"/>
              <w:rPr>
                <w:rFonts w:asciiTheme="majorBidi" w:hAnsiTheme="majorBidi" w:cstheme="majorBidi"/>
                <w:i/>
                <w:iCs/>
                <w:sz w:val="22"/>
                <w:szCs w:val="22"/>
              </w:rPr>
            </w:pPr>
            <w:r w:rsidRPr="004B1191">
              <w:rPr>
                <w:rFonts w:asciiTheme="majorBidi" w:hAnsiTheme="majorBidi" w:cstheme="majorBidi"/>
                <w:i/>
                <w:iCs/>
                <w:sz w:val="22"/>
                <w:szCs w:val="22"/>
              </w:rPr>
              <w:t> </w:t>
            </w:r>
          </w:p>
        </w:tc>
      </w:tr>
      <w:tr w:rsidR="004B1191" w:rsidRPr="004B1191" w14:paraId="665F0E38" w14:textId="77777777" w:rsidTr="00C33368">
        <w:trPr>
          <w:trHeight w:val="467"/>
        </w:trPr>
        <w:tc>
          <w:tcPr>
            <w:tcW w:w="2412" w:type="pct"/>
            <w:vMerge w:val="restart"/>
            <w:hideMark/>
          </w:tcPr>
          <w:p w14:paraId="59CD0BF3" w14:textId="77777777" w:rsidR="004B1191" w:rsidRPr="004B1191" w:rsidRDefault="004B1191" w:rsidP="00C33368">
            <w:pPr>
              <w:ind w:right="-20"/>
              <w:jc w:val="both"/>
              <w:rPr>
                <w:rFonts w:asciiTheme="majorBidi" w:hAnsiTheme="majorBidi" w:cstheme="majorBidi"/>
                <w:b/>
                <w:bCs/>
                <w:sz w:val="22"/>
                <w:szCs w:val="22"/>
              </w:rPr>
            </w:pPr>
            <w:r w:rsidRPr="004B1191">
              <w:rPr>
                <w:rFonts w:asciiTheme="majorBidi" w:hAnsiTheme="majorBidi" w:cstheme="majorBidi"/>
                <w:b/>
                <w:bCs/>
                <w:sz w:val="22"/>
                <w:szCs w:val="22"/>
              </w:rPr>
              <w:t xml:space="preserve">Increased and more equitable use of gender-responsive nutrition and associated health and </w:t>
            </w:r>
            <w:r w:rsidRPr="004B1191">
              <w:rPr>
                <w:rFonts w:asciiTheme="majorBidi" w:hAnsiTheme="majorBidi" w:cstheme="majorBidi"/>
                <w:b/>
                <w:bCs/>
                <w:sz w:val="22"/>
                <w:szCs w:val="22"/>
              </w:rPr>
              <w:lastRenderedPageBreak/>
              <w:t>WASH assistance for IPC 4 communities, especially children under 5 and PLW/G, in Sudan and South Sudan</w:t>
            </w:r>
          </w:p>
        </w:tc>
        <w:tc>
          <w:tcPr>
            <w:tcW w:w="2588" w:type="pct"/>
            <w:hideMark/>
          </w:tcPr>
          <w:p w14:paraId="7C4CFB5E" w14:textId="271182CF" w:rsidR="004B1191" w:rsidRPr="00627322" w:rsidRDefault="004B1191" w:rsidP="00C33368">
            <w:pPr>
              <w:ind w:right="-20"/>
              <w:jc w:val="both"/>
              <w:rPr>
                <w:rFonts w:asciiTheme="majorBidi" w:hAnsiTheme="majorBidi" w:cstheme="majorBidi"/>
                <w:sz w:val="22"/>
                <w:szCs w:val="22"/>
              </w:rPr>
            </w:pPr>
            <w:r w:rsidRPr="00627322">
              <w:rPr>
                <w:rFonts w:asciiTheme="majorBidi" w:hAnsiTheme="majorBidi" w:cstheme="majorBidi"/>
                <w:sz w:val="22"/>
                <w:szCs w:val="22"/>
              </w:rPr>
              <w:lastRenderedPageBreak/>
              <w:t xml:space="preserve">% </w:t>
            </w:r>
            <w:r w:rsidR="002C6EBE" w:rsidRPr="00627322">
              <w:rPr>
                <w:rFonts w:asciiTheme="majorBidi" w:hAnsiTheme="majorBidi" w:cstheme="majorBidi"/>
                <w:sz w:val="22"/>
                <w:szCs w:val="22"/>
              </w:rPr>
              <w:t>Of</w:t>
            </w:r>
            <w:r w:rsidRPr="00627322">
              <w:rPr>
                <w:rFonts w:asciiTheme="majorBidi" w:hAnsiTheme="majorBidi" w:cstheme="majorBidi"/>
                <w:sz w:val="22"/>
                <w:szCs w:val="22"/>
              </w:rPr>
              <w:t xml:space="preserve"> targeted people (m/f) who have adopted adequate nutritional practices</w:t>
            </w:r>
          </w:p>
          <w:p w14:paraId="2A5051CE" w14:textId="7A5725AB" w:rsidR="004B1191" w:rsidRPr="00627322" w:rsidRDefault="004B1191" w:rsidP="00C33368">
            <w:pPr>
              <w:ind w:right="-20"/>
              <w:jc w:val="both"/>
              <w:rPr>
                <w:rFonts w:asciiTheme="majorBidi" w:hAnsiTheme="majorBidi" w:cstheme="majorBidi"/>
                <w:sz w:val="22"/>
                <w:szCs w:val="22"/>
              </w:rPr>
            </w:pPr>
          </w:p>
        </w:tc>
      </w:tr>
      <w:tr w:rsidR="004B1191" w:rsidRPr="004B1191" w14:paraId="4CC11083" w14:textId="77777777" w:rsidTr="00C33368">
        <w:trPr>
          <w:trHeight w:val="566"/>
        </w:trPr>
        <w:tc>
          <w:tcPr>
            <w:tcW w:w="2412" w:type="pct"/>
            <w:vMerge/>
            <w:hideMark/>
          </w:tcPr>
          <w:p w14:paraId="67B177FF" w14:textId="77777777" w:rsidR="004B1191" w:rsidRPr="004B1191" w:rsidRDefault="004B1191" w:rsidP="00C33368">
            <w:pPr>
              <w:ind w:right="-20"/>
              <w:jc w:val="both"/>
              <w:rPr>
                <w:rFonts w:asciiTheme="majorBidi" w:hAnsiTheme="majorBidi" w:cstheme="majorBidi"/>
                <w:b/>
                <w:bCs/>
                <w:sz w:val="22"/>
                <w:szCs w:val="22"/>
              </w:rPr>
            </w:pPr>
          </w:p>
        </w:tc>
        <w:tc>
          <w:tcPr>
            <w:tcW w:w="2588" w:type="pct"/>
            <w:hideMark/>
          </w:tcPr>
          <w:p w14:paraId="297CFBE5" w14:textId="6B388E6B" w:rsidR="004B1191" w:rsidRPr="00627322" w:rsidRDefault="004B1191" w:rsidP="00C33368">
            <w:pPr>
              <w:ind w:right="-20"/>
              <w:jc w:val="both"/>
              <w:rPr>
                <w:rFonts w:asciiTheme="majorBidi" w:hAnsiTheme="majorBidi" w:cstheme="majorBidi"/>
                <w:sz w:val="22"/>
                <w:szCs w:val="22"/>
              </w:rPr>
            </w:pPr>
            <w:r w:rsidRPr="00627322">
              <w:rPr>
                <w:rFonts w:asciiTheme="majorBidi" w:hAnsiTheme="majorBidi" w:cstheme="majorBidi"/>
                <w:sz w:val="22"/>
                <w:szCs w:val="22"/>
              </w:rPr>
              <w:t xml:space="preserve">% </w:t>
            </w:r>
            <w:r w:rsidR="00627322" w:rsidRPr="00627322">
              <w:rPr>
                <w:rFonts w:asciiTheme="majorBidi" w:hAnsiTheme="majorBidi" w:cstheme="majorBidi"/>
                <w:sz w:val="22"/>
                <w:szCs w:val="22"/>
              </w:rPr>
              <w:t>Of</w:t>
            </w:r>
            <w:r w:rsidRPr="00627322">
              <w:rPr>
                <w:rFonts w:asciiTheme="majorBidi" w:hAnsiTheme="majorBidi" w:cstheme="majorBidi"/>
                <w:sz w:val="22"/>
                <w:szCs w:val="22"/>
              </w:rPr>
              <w:t xml:space="preserve"> targeted people (m/f) using adequate hygiene practices</w:t>
            </w:r>
          </w:p>
          <w:p w14:paraId="1E5562EE" w14:textId="305434DE" w:rsidR="004B1191" w:rsidRPr="00DD30DE" w:rsidRDefault="004B1191" w:rsidP="00C33368">
            <w:pPr>
              <w:ind w:right="-20"/>
              <w:jc w:val="both"/>
              <w:rPr>
                <w:rFonts w:asciiTheme="majorBidi" w:hAnsiTheme="majorBidi" w:cstheme="majorBidi"/>
                <w:sz w:val="22"/>
                <w:szCs w:val="22"/>
                <w:highlight w:val="yellow"/>
              </w:rPr>
            </w:pPr>
          </w:p>
        </w:tc>
      </w:tr>
      <w:tr w:rsidR="004B1191" w:rsidRPr="004B1191" w14:paraId="6C3C55CB" w14:textId="77777777" w:rsidTr="004B1191">
        <w:trPr>
          <w:trHeight w:val="700"/>
        </w:trPr>
        <w:tc>
          <w:tcPr>
            <w:tcW w:w="2412" w:type="pct"/>
            <w:vMerge/>
            <w:hideMark/>
          </w:tcPr>
          <w:p w14:paraId="25A35971" w14:textId="77777777" w:rsidR="004B1191" w:rsidRPr="004B1191" w:rsidRDefault="004B1191" w:rsidP="00C33368">
            <w:pPr>
              <w:ind w:right="-20"/>
              <w:jc w:val="both"/>
              <w:rPr>
                <w:rFonts w:asciiTheme="majorBidi" w:hAnsiTheme="majorBidi" w:cstheme="majorBidi"/>
                <w:b/>
                <w:bCs/>
                <w:sz w:val="22"/>
                <w:szCs w:val="22"/>
              </w:rPr>
            </w:pPr>
          </w:p>
        </w:tc>
        <w:tc>
          <w:tcPr>
            <w:tcW w:w="2588" w:type="pct"/>
            <w:hideMark/>
          </w:tcPr>
          <w:p w14:paraId="06AB1474" w14:textId="14C02715" w:rsidR="004B1191" w:rsidRPr="00DD30DE" w:rsidRDefault="004B1191" w:rsidP="00C33368">
            <w:pPr>
              <w:ind w:right="-20"/>
              <w:jc w:val="both"/>
              <w:rPr>
                <w:rFonts w:asciiTheme="majorBidi" w:hAnsiTheme="majorBidi" w:cstheme="majorBidi"/>
                <w:sz w:val="22"/>
                <w:szCs w:val="22"/>
                <w:highlight w:val="yellow"/>
              </w:rPr>
            </w:pPr>
            <w:r w:rsidRPr="00627322">
              <w:rPr>
                <w:rFonts w:asciiTheme="majorBidi" w:hAnsiTheme="majorBidi" w:cstheme="majorBidi"/>
                <w:sz w:val="22"/>
                <w:szCs w:val="22"/>
              </w:rPr>
              <w:t xml:space="preserve">% </w:t>
            </w:r>
            <w:r w:rsidR="002C6EBE" w:rsidRPr="00627322">
              <w:rPr>
                <w:rFonts w:asciiTheme="majorBidi" w:hAnsiTheme="majorBidi" w:cstheme="majorBidi"/>
                <w:sz w:val="22"/>
                <w:szCs w:val="22"/>
              </w:rPr>
              <w:t>Of</w:t>
            </w:r>
            <w:r w:rsidRPr="00627322">
              <w:rPr>
                <w:rFonts w:asciiTheme="majorBidi" w:hAnsiTheme="majorBidi" w:cstheme="majorBidi"/>
                <w:sz w:val="22"/>
                <w:szCs w:val="22"/>
              </w:rPr>
              <w:t xml:space="preserve"> targeted people (m/f) who report satisfaction with regards with adequacy and inclusiveness of humanitarian assistance</w:t>
            </w:r>
          </w:p>
        </w:tc>
      </w:tr>
      <w:tr w:rsidR="00ED683F" w:rsidRPr="004B1191" w14:paraId="1071EB88" w14:textId="77777777" w:rsidTr="004B1191">
        <w:trPr>
          <w:trHeight w:val="320"/>
        </w:trPr>
        <w:tc>
          <w:tcPr>
            <w:tcW w:w="5000" w:type="pct"/>
            <w:gridSpan w:val="2"/>
            <w:shd w:val="clear" w:color="auto" w:fill="FFD966" w:themeFill="accent4" w:themeFillTint="99"/>
          </w:tcPr>
          <w:p w14:paraId="2A621950" w14:textId="75FED142" w:rsidR="00ED683F" w:rsidRPr="004B1191" w:rsidRDefault="00ED683F" w:rsidP="00ED683F">
            <w:pPr>
              <w:ind w:right="-20"/>
              <w:jc w:val="both"/>
              <w:rPr>
                <w:rFonts w:asciiTheme="majorBidi" w:hAnsiTheme="majorBidi" w:cstheme="majorBidi"/>
                <w:b/>
                <w:bCs/>
                <w:sz w:val="22"/>
                <w:szCs w:val="22"/>
              </w:rPr>
            </w:pPr>
            <w:r w:rsidRPr="004B1191">
              <w:rPr>
                <w:rFonts w:asciiTheme="majorBidi" w:hAnsiTheme="majorBidi" w:cstheme="majorBidi"/>
                <w:b/>
                <w:bCs/>
                <w:sz w:val="22"/>
                <w:szCs w:val="22"/>
              </w:rPr>
              <w:t>IMMEDIATE OUTCOMES</w:t>
            </w:r>
          </w:p>
        </w:tc>
      </w:tr>
      <w:tr w:rsidR="00ED683F" w:rsidRPr="004B1191" w14:paraId="37693ECB" w14:textId="77777777" w:rsidTr="004B1191">
        <w:trPr>
          <w:trHeight w:val="320"/>
        </w:trPr>
        <w:tc>
          <w:tcPr>
            <w:tcW w:w="5000" w:type="pct"/>
            <w:gridSpan w:val="2"/>
            <w:shd w:val="clear" w:color="auto" w:fill="FFD966" w:themeFill="accent4" w:themeFillTint="99"/>
          </w:tcPr>
          <w:p w14:paraId="7D656F3C" w14:textId="74BD8493" w:rsidR="00ED683F" w:rsidRPr="004B1191" w:rsidRDefault="00ED683F" w:rsidP="00ED683F">
            <w:pPr>
              <w:ind w:right="-20"/>
              <w:jc w:val="both"/>
              <w:rPr>
                <w:rFonts w:asciiTheme="majorBidi" w:hAnsiTheme="majorBidi" w:cstheme="majorBidi"/>
                <w:b/>
                <w:bCs/>
                <w:sz w:val="22"/>
                <w:szCs w:val="22"/>
              </w:rPr>
            </w:pPr>
            <w:r w:rsidRPr="004B1191">
              <w:rPr>
                <w:rFonts w:asciiTheme="majorBidi" w:hAnsiTheme="majorBidi" w:cstheme="majorBidi"/>
                <w:b/>
                <w:bCs/>
                <w:sz w:val="22"/>
                <w:szCs w:val="22"/>
              </w:rPr>
              <w:t>1110</w:t>
            </w:r>
          </w:p>
        </w:tc>
      </w:tr>
      <w:tr w:rsidR="00E215D6" w:rsidRPr="004B1191" w14:paraId="5A7BA271" w14:textId="77777777" w:rsidTr="00C33368">
        <w:trPr>
          <w:trHeight w:val="320"/>
        </w:trPr>
        <w:tc>
          <w:tcPr>
            <w:tcW w:w="2412" w:type="pct"/>
            <w:shd w:val="clear" w:color="auto" w:fill="FFD966" w:themeFill="accent4" w:themeFillTint="99"/>
          </w:tcPr>
          <w:p w14:paraId="413DA224" w14:textId="18FC4FB0" w:rsidR="00E215D6" w:rsidRPr="004B1191" w:rsidRDefault="00E215D6" w:rsidP="00E215D6">
            <w:pPr>
              <w:ind w:right="-20"/>
              <w:jc w:val="both"/>
              <w:rPr>
                <w:rFonts w:asciiTheme="majorBidi" w:hAnsiTheme="majorBidi" w:cstheme="majorBidi"/>
                <w:b/>
                <w:bCs/>
                <w:sz w:val="22"/>
                <w:szCs w:val="22"/>
              </w:rPr>
            </w:pPr>
            <w:r w:rsidRPr="004B1191">
              <w:rPr>
                <w:rFonts w:asciiTheme="majorBidi" w:hAnsiTheme="majorBidi" w:cstheme="majorBidi"/>
                <w:b/>
                <w:bCs/>
                <w:sz w:val="22"/>
                <w:szCs w:val="22"/>
              </w:rPr>
              <w:t xml:space="preserve">Increased and more equitable knowledge of community nutrition practices, especially infant and young child feeding (IYCF-E), among caregivers, community members and nutrition/health workers in Sudan and South Sudan </w:t>
            </w:r>
          </w:p>
        </w:tc>
        <w:tc>
          <w:tcPr>
            <w:tcW w:w="2588" w:type="pct"/>
            <w:shd w:val="clear" w:color="auto" w:fill="FFD966" w:themeFill="accent4" w:themeFillTint="99"/>
          </w:tcPr>
          <w:p w14:paraId="5B9ABE19" w14:textId="78067C6E" w:rsidR="00E215D6" w:rsidRPr="004B1191" w:rsidRDefault="00E215D6" w:rsidP="00E215D6">
            <w:pPr>
              <w:ind w:right="-20"/>
              <w:jc w:val="both"/>
              <w:rPr>
                <w:rFonts w:asciiTheme="majorBidi" w:hAnsiTheme="majorBidi" w:cstheme="majorBidi"/>
                <w:b/>
                <w:bCs/>
                <w:sz w:val="22"/>
                <w:szCs w:val="22"/>
              </w:rPr>
            </w:pPr>
            <w:r w:rsidRPr="00627322">
              <w:rPr>
                <w:rFonts w:asciiTheme="majorBidi" w:hAnsiTheme="majorBidi" w:cstheme="majorBidi"/>
                <w:sz w:val="22"/>
                <w:szCs w:val="22"/>
              </w:rPr>
              <w:t xml:space="preserve">% </w:t>
            </w:r>
            <w:r w:rsidR="00C643CC" w:rsidRPr="00627322">
              <w:rPr>
                <w:rFonts w:asciiTheme="majorBidi" w:hAnsiTheme="majorBidi" w:cstheme="majorBidi"/>
                <w:sz w:val="22"/>
                <w:szCs w:val="22"/>
              </w:rPr>
              <w:t>Of</w:t>
            </w:r>
            <w:r w:rsidRPr="00627322">
              <w:rPr>
                <w:rFonts w:asciiTheme="majorBidi" w:hAnsiTheme="majorBidi" w:cstheme="majorBidi"/>
                <w:sz w:val="22"/>
                <w:szCs w:val="22"/>
              </w:rPr>
              <w:t xml:space="preserve"> targeted people who demonstrate increased knowledge of nutrition practices</w:t>
            </w:r>
          </w:p>
        </w:tc>
      </w:tr>
    </w:tbl>
    <w:p w14:paraId="73222AB5" w14:textId="1C4631DD" w:rsidR="00650325" w:rsidRPr="00C33368" w:rsidRDefault="008F35D9" w:rsidP="00C33368">
      <w:pPr>
        <w:pStyle w:val="CommentText"/>
        <w:rPr>
          <w:rFonts w:asciiTheme="majorBidi" w:hAnsiTheme="majorBidi" w:cstheme="majorBidi"/>
          <w:sz w:val="22"/>
          <w:szCs w:val="22"/>
        </w:rPr>
      </w:pPr>
      <w:r w:rsidRPr="00C33368">
        <w:rPr>
          <w:rFonts w:asciiTheme="majorBidi" w:hAnsiTheme="majorBidi" w:cstheme="majorBidi"/>
          <w:sz w:val="22"/>
          <w:szCs w:val="22"/>
        </w:rPr>
        <w:t>The below indic</w:t>
      </w:r>
      <w:r w:rsidR="007805A8" w:rsidRPr="00C33368">
        <w:rPr>
          <w:rFonts w:asciiTheme="majorBidi" w:hAnsiTheme="majorBidi" w:cstheme="majorBidi"/>
          <w:sz w:val="22"/>
          <w:szCs w:val="22"/>
        </w:rPr>
        <w:t xml:space="preserve">ators will be measured at the end of the project, the baseline survey should </w:t>
      </w:r>
      <w:r w:rsidR="00E3042A" w:rsidRPr="00C33368">
        <w:rPr>
          <w:rFonts w:asciiTheme="majorBidi" w:hAnsiTheme="majorBidi" w:cstheme="majorBidi"/>
          <w:sz w:val="22"/>
          <w:szCs w:val="22"/>
        </w:rPr>
        <w:t xml:space="preserve">assess the situation </w:t>
      </w:r>
      <w:r w:rsidR="00EA399A" w:rsidRPr="00C33368">
        <w:rPr>
          <w:rFonts w:asciiTheme="majorBidi" w:hAnsiTheme="majorBidi" w:cstheme="majorBidi"/>
          <w:sz w:val="22"/>
          <w:szCs w:val="22"/>
        </w:rPr>
        <w:t xml:space="preserve">and </w:t>
      </w:r>
      <w:r w:rsidR="007805A8" w:rsidRPr="00C33368">
        <w:rPr>
          <w:rFonts w:asciiTheme="majorBidi" w:hAnsiTheme="majorBidi" w:cstheme="majorBidi"/>
          <w:sz w:val="22"/>
          <w:szCs w:val="22"/>
        </w:rPr>
        <w:t xml:space="preserve">provide </w:t>
      </w:r>
      <w:r w:rsidR="00B757B2" w:rsidRPr="00C33368">
        <w:rPr>
          <w:rFonts w:asciiTheme="majorBidi" w:hAnsiTheme="majorBidi" w:cstheme="majorBidi"/>
          <w:sz w:val="22"/>
          <w:szCs w:val="22"/>
        </w:rPr>
        <w:t xml:space="preserve">qualitative information for these targeted indicators </w:t>
      </w:r>
      <w:r w:rsidR="00EA399A" w:rsidRPr="00C33368">
        <w:rPr>
          <w:rFonts w:asciiTheme="majorBidi" w:hAnsiTheme="majorBidi" w:cstheme="majorBidi"/>
          <w:sz w:val="22"/>
          <w:szCs w:val="22"/>
        </w:rPr>
        <w:t xml:space="preserve">to support </w:t>
      </w:r>
      <w:r w:rsidR="00952D64" w:rsidRPr="00C33368">
        <w:rPr>
          <w:rFonts w:asciiTheme="majorBidi" w:hAnsiTheme="majorBidi" w:cstheme="majorBidi"/>
          <w:sz w:val="22"/>
          <w:szCs w:val="22"/>
        </w:rPr>
        <w:t xml:space="preserve">assessing the </w:t>
      </w:r>
      <w:r w:rsidR="0044549F" w:rsidRPr="00C33368">
        <w:rPr>
          <w:rFonts w:asciiTheme="majorBidi" w:hAnsiTheme="majorBidi" w:cstheme="majorBidi"/>
          <w:sz w:val="22"/>
          <w:szCs w:val="22"/>
        </w:rPr>
        <w:t>progress and compare initial situation with the final</w:t>
      </w:r>
      <w:r w:rsidR="00AC05FE" w:rsidRPr="00C33368">
        <w:rPr>
          <w:rFonts w:asciiTheme="majorBidi" w:hAnsiTheme="majorBidi" w:cstheme="majorBidi"/>
          <w:sz w:val="22"/>
          <w:szCs w:val="22"/>
        </w:rPr>
        <w:t>.</w:t>
      </w:r>
      <w:r w:rsidR="008A1D56" w:rsidRPr="00C33368">
        <w:rPr>
          <w:rFonts w:asciiTheme="majorBidi" w:hAnsiTheme="majorBidi" w:cstheme="majorBidi"/>
          <w:sz w:val="22"/>
          <w:szCs w:val="22"/>
        </w:rPr>
        <w:t xml:space="preserve"> </w:t>
      </w:r>
    </w:p>
    <w:tbl>
      <w:tblPr>
        <w:tblStyle w:val="TableGrid"/>
        <w:tblW w:w="5000" w:type="pct"/>
        <w:tblLook w:val="04A0" w:firstRow="1" w:lastRow="0" w:firstColumn="1" w:lastColumn="0" w:noHBand="0" w:noVBand="1"/>
      </w:tblPr>
      <w:tblGrid>
        <w:gridCol w:w="5125"/>
        <w:gridCol w:w="4614"/>
      </w:tblGrid>
      <w:tr w:rsidR="00E215D6" w:rsidRPr="004B1191" w14:paraId="36675137" w14:textId="77777777" w:rsidTr="004B1191">
        <w:trPr>
          <w:trHeight w:val="320"/>
        </w:trPr>
        <w:tc>
          <w:tcPr>
            <w:tcW w:w="5000" w:type="pct"/>
            <w:gridSpan w:val="2"/>
            <w:shd w:val="clear" w:color="auto" w:fill="FFD966" w:themeFill="accent4" w:themeFillTint="99"/>
            <w:hideMark/>
          </w:tcPr>
          <w:p w14:paraId="5A3B7794" w14:textId="44A14815" w:rsidR="00E215D6" w:rsidRPr="004B1191" w:rsidRDefault="00E215D6" w:rsidP="00C33368">
            <w:pPr>
              <w:ind w:right="-20"/>
              <w:jc w:val="both"/>
              <w:rPr>
                <w:rFonts w:asciiTheme="majorBidi" w:hAnsiTheme="majorBidi" w:cstheme="majorBidi"/>
                <w:b/>
                <w:bCs/>
                <w:sz w:val="22"/>
                <w:szCs w:val="22"/>
              </w:rPr>
            </w:pPr>
            <w:r w:rsidRPr="004B1191">
              <w:rPr>
                <w:rFonts w:asciiTheme="majorBidi" w:hAnsiTheme="majorBidi" w:cstheme="majorBidi"/>
                <w:b/>
                <w:bCs/>
                <w:sz w:val="22"/>
                <w:szCs w:val="22"/>
              </w:rPr>
              <w:t>IMMEDIATE OUTCOMES</w:t>
            </w:r>
          </w:p>
        </w:tc>
      </w:tr>
      <w:tr w:rsidR="00E215D6" w:rsidRPr="004B1191" w14:paraId="3F1CB82B" w14:textId="77777777" w:rsidTr="00C33368">
        <w:trPr>
          <w:trHeight w:val="320"/>
        </w:trPr>
        <w:tc>
          <w:tcPr>
            <w:tcW w:w="2631" w:type="pct"/>
            <w:hideMark/>
          </w:tcPr>
          <w:p w14:paraId="34A38CC3" w14:textId="77777777" w:rsidR="00E215D6" w:rsidRPr="004B1191" w:rsidRDefault="00E215D6" w:rsidP="00C33368">
            <w:pPr>
              <w:ind w:right="-20"/>
              <w:jc w:val="both"/>
              <w:rPr>
                <w:rFonts w:asciiTheme="majorBidi" w:hAnsiTheme="majorBidi" w:cstheme="majorBidi"/>
                <w:b/>
                <w:bCs/>
                <w:sz w:val="22"/>
                <w:szCs w:val="22"/>
              </w:rPr>
            </w:pPr>
            <w:r w:rsidRPr="004B1191">
              <w:rPr>
                <w:rFonts w:asciiTheme="majorBidi" w:hAnsiTheme="majorBidi" w:cstheme="majorBidi"/>
                <w:b/>
                <w:bCs/>
                <w:sz w:val="22"/>
                <w:szCs w:val="22"/>
              </w:rPr>
              <w:t>1110</w:t>
            </w:r>
          </w:p>
        </w:tc>
        <w:tc>
          <w:tcPr>
            <w:tcW w:w="2369" w:type="pct"/>
            <w:hideMark/>
          </w:tcPr>
          <w:p w14:paraId="015BF042" w14:textId="77777777" w:rsidR="00E215D6" w:rsidRPr="004B1191" w:rsidRDefault="00E215D6" w:rsidP="00C33368">
            <w:pPr>
              <w:ind w:right="-20"/>
              <w:jc w:val="both"/>
              <w:rPr>
                <w:rFonts w:asciiTheme="majorBidi" w:hAnsiTheme="majorBidi" w:cstheme="majorBidi"/>
                <w:i/>
                <w:iCs/>
                <w:sz w:val="22"/>
                <w:szCs w:val="22"/>
              </w:rPr>
            </w:pPr>
            <w:r w:rsidRPr="004B1191">
              <w:rPr>
                <w:rFonts w:asciiTheme="majorBidi" w:hAnsiTheme="majorBidi" w:cstheme="majorBidi"/>
                <w:i/>
                <w:iCs/>
                <w:sz w:val="22"/>
                <w:szCs w:val="22"/>
              </w:rPr>
              <w:t> </w:t>
            </w:r>
          </w:p>
        </w:tc>
      </w:tr>
      <w:tr w:rsidR="00E215D6" w:rsidRPr="004B1191" w14:paraId="4313A3B7" w14:textId="77777777" w:rsidTr="00C33368">
        <w:trPr>
          <w:trHeight w:val="584"/>
        </w:trPr>
        <w:tc>
          <w:tcPr>
            <w:tcW w:w="2631" w:type="pct"/>
            <w:vMerge w:val="restart"/>
            <w:hideMark/>
          </w:tcPr>
          <w:p w14:paraId="4BD21932" w14:textId="77777777" w:rsidR="00E215D6" w:rsidRPr="004B1191" w:rsidRDefault="00E215D6" w:rsidP="00C33368">
            <w:pPr>
              <w:ind w:right="-20"/>
              <w:jc w:val="both"/>
              <w:rPr>
                <w:rFonts w:asciiTheme="majorBidi" w:hAnsiTheme="majorBidi" w:cstheme="majorBidi"/>
                <w:b/>
                <w:bCs/>
                <w:sz w:val="22"/>
                <w:szCs w:val="22"/>
              </w:rPr>
            </w:pPr>
            <w:r w:rsidRPr="004B1191">
              <w:rPr>
                <w:rFonts w:asciiTheme="majorBidi" w:hAnsiTheme="majorBidi" w:cstheme="majorBidi"/>
                <w:b/>
                <w:bCs/>
                <w:sz w:val="22"/>
                <w:szCs w:val="22"/>
              </w:rPr>
              <w:t>Increased and more equitable access to gender responsive nutrition services for children under 5 and PLW/G in Sudan and South Sudan</w:t>
            </w:r>
          </w:p>
        </w:tc>
        <w:tc>
          <w:tcPr>
            <w:tcW w:w="2369" w:type="pct"/>
            <w:hideMark/>
          </w:tcPr>
          <w:p w14:paraId="561D74B8" w14:textId="60477FD4" w:rsidR="00E215D6" w:rsidRPr="004B1191" w:rsidRDefault="00E215D6" w:rsidP="00C33368">
            <w:pPr>
              <w:ind w:right="-20"/>
              <w:jc w:val="both"/>
              <w:rPr>
                <w:rFonts w:asciiTheme="majorBidi" w:hAnsiTheme="majorBidi" w:cstheme="majorBidi"/>
                <w:sz w:val="22"/>
                <w:szCs w:val="22"/>
              </w:rPr>
            </w:pPr>
            <w:r w:rsidRPr="004B1191">
              <w:rPr>
                <w:rFonts w:asciiTheme="majorBidi" w:hAnsiTheme="majorBidi" w:cstheme="majorBidi"/>
                <w:sz w:val="22"/>
                <w:szCs w:val="22"/>
              </w:rPr>
              <w:t xml:space="preserve"># </w:t>
            </w:r>
            <w:r w:rsidR="00C643CC" w:rsidRPr="004B1191">
              <w:rPr>
                <w:rFonts w:asciiTheme="majorBidi" w:hAnsiTheme="majorBidi" w:cstheme="majorBidi"/>
                <w:sz w:val="22"/>
                <w:szCs w:val="22"/>
              </w:rPr>
              <w:t>People</w:t>
            </w:r>
            <w:r w:rsidRPr="004B1191">
              <w:rPr>
                <w:rFonts w:asciiTheme="majorBidi" w:hAnsiTheme="majorBidi" w:cstheme="majorBidi"/>
                <w:sz w:val="22"/>
                <w:szCs w:val="22"/>
              </w:rPr>
              <w:t xml:space="preserve"> (PLW, girls and boys) who obtained nutrition support from CARE</w:t>
            </w:r>
            <w:r w:rsidR="00AC05FE">
              <w:rPr>
                <w:rFonts w:asciiTheme="majorBidi" w:hAnsiTheme="majorBidi" w:cstheme="majorBidi"/>
                <w:sz w:val="22"/>
                <w:szCs w:val="22"/>
              </w:rPr>
              <w:t>.</w:t>
            </w:r>
          </w:p>
        </w:tc>
      </w:tr>
      <w:tr w:rsidR="00E215D6" w:rsidRPr="004B1191" w14:paraId="288C5A86" w14:textId="77777777" w:rsidTr="00C33368">
        <w:trPr>
          <w:trHeight w:val="530"/>
        </w:trPr>
        <w:tc>
          <w:tcPr>
            <w:tcW w:w="2631" w:type="pct"/>
            <w:vMerge/>
            <w:hideMark/>
          </w:tcPr>
          <w:p w14:paraId="637C7A65" w14:textId="77777777" w:rsidR="00E215D6" w:rsidRPr="004B1191" w:rsidRDefault="00E215D6" w:rsidP="00C33368">
            <w:pPr>
              <w:ind w:right="-20"/>
              <w:jc w:val="both"/>
              <w:rPr>
                <w:rFonts w:asciiTheme="majorBidi" w:hAnsiTheme="majorBidi" w:cstheme="majorBidi"/>
                <w:b/>
                <w:bCs/>
                <w:sz w:val="22"/>
                <w:szCs w:val="22"/>
              </w:rPr>
            </w:pPr>
          </w:p>
        </w:tc>
        <w:tc>
          <w:tcPr>
            <w:tcW w:w="2369" w:type="pct"/>
            <w:hideMark/>
          </w:tcPr>
          <w:p w14:paraId="39706981" w14:textId="40C1A66C" w:rsidR="00E215D6" w:rsidRPr="004B1191" w:rsidRDefault="00E215D6" w:rsidP="00C33368">
            <w:pPr>
              <w:ind w:right="-20"/>
              <w:jc w:val="both"/>
              <w:rPr>
                <w:rFonts w:asciiTheme="majorBidi" w:hAnsiTheme="majorBidi" w:cstheme="majorBidi"/>
                <w:sz w:val="22"/>
                <w:szCs w:val="22"/>
              </w:rPr>
            </w:pPr>
            <w:r w:rsidRPr="004B1191">
              <w:rPr>
                <w:rFonts w:asciiTheme="majorBidi" w:hAnsiTheme="majorBidi" w:cstheme="majorBidi"/>
                <w:sz w:val="22"/>
                <w:szCs w:val="22"/>
              </w:rPr>
              <w:t xml:space="preserve"># </w:t>
            </w:r>
            <w:r w:rsidR="00C643CC" w:rsidRPr="004B1191">
              <w:rPr>
                <w:rFonts w:asciiTheme="majorBidi" w:hAnsiTheme="majorBidi" w:cstheme="majorBidi"/>
                <w:sz w:val="22"/>
                <w:szCs w:val="22"/>
              </w:rPr>
              <w:t>People</w:t>
            </w:r>
            <w:r w:rsidRPr="004B1191">
              <w:rPr>
                <w:rFonts w:asciiTheme="majorBidi" w:hAnsiTheme="majorBidi" w:cstheme="majorBidi"/>
                <w:sz w:val="22"/>
                <w:szCs w:val="22"/>
              </w:rPr>
              <w:t xml:space="preserve"> who obtained cash or voucher assistance from CARE to support access to nutritious food</w:t>
            </w:r>
            <w:r w:rsidR="00AC05FE">
              <w:rPr>
                <w:rFonts w:asciiTheme="majorBidi" w:hAnsiTheme="majorBidi" w:cstheme="majorBidi"/>
                <w:sz w:val="22"/>
                <w:szCs w:val="22"/>
              </w:rPr>
              <w:t>.</w:t>
            </w:r>
          </w:p>
        </w:tc>
      </w:tr>
      <w:tr w:rsidR="00E215D6" w:rsidRPr="004B1191" w14:paraId="5BCC0091" w14:textId="77777777" w:rsidTr="00C33368">
        <w:trPr>
          <w:trHeight w:val="320"/>
        </w:trPr>
        <w:tc>
          <w:tcPr>
            <w:tcW w:w="2631" w:type="pct"/>
            <w:hideMark/>
          </w:tcPr>
          <w:p w14:paraId="2B79864C" w14:textId="77777777" w:rsidR="00E215D6" w:rsidRPr="004B1191" w:rsidRDefault="00E215D6" w:rsidP="00C33368">
            <w:pPr>
              <w:ind w:right="-20"/>
              <w:jc w:val="both"/>
              <w:rPr>
                <w:rFonts w:asciiTheme="majorBidi" w:hAnsiTheme="majorBidi" w:cstheme="majorBidi"/>
                <w:b/>
                <w:bCs/>
                <w:sz w:val="22"/>
                <w:szCs w:val="22"/>
              </w:rPr>
            </w:pPr>
            <w:r w:rsidRPr="004B1191">
              <w:rPr>
                <w:rFonts w:asciiTheme="majorBidi" w:hAnsiTheme="majorBidi" w:cstheme="majorBidi"/>
                <w:b/>
                <w:bCs/>
                <w:sz w:val="22"/>
                <w:szCs w:val="22"/>
              </w:rPr>
              <w:t>1120</w:t>
            </w:r>
          </w:p>
        </w:tc>
        <w:tc>
          <w:tcPr>
            <w:tcW w:w="2369" w:type="pct"/>
            <w:hideMark/>
          </w:tcPr>
          <w:p w14:paraId="7021CD40" w14:textId="77777777" w:rsidR="00E215D6" w:rsidRPr="004B1191" w:rsidRDefault="00E215D6" w:rsidP="00C33368">
            <w:pPr>
              <w:ind w:right="-20"/>
              <w:jc w:val="both"/>
              <w:rPr>
                <w:rFonts w:asciiTheme="majorBidi" w:hAnsiTheme="majorBidi" w:cstheme="majorBidi"/>
                <w:i/>
                <w:iCs/>
                <w:sz w:val="22"/>
                <w:szCs w:val="22"/>
              </w:rPr>
            </w:pPr>
            <w:r w:rsidRPr="004B1191">
              <w:rPr>
                <w:rFonts w:asciiTheme="majorBidi" w:hAnsiTheme="majorBidi" w:cstheme="majorBidi"/>
                <w:i/>
                <w:iCs/>
                <w:sz w:val="22"/>
                <w:szCs w:val="22"/>
              </w:rPr>
              <w:t> </w:t>
            </w:r>
          </w:p>
        </w:tc>
      </w:tr>
      <w:tr w:rsidR="00E215D6" w:rsidRPr="004B1191" w14:paraId="479A05BC" w14:textId="77777777" w:rsidTr="00C33368">
        <w:trPr>
          <w:trHeight w:val="700"/>
        </w:trPr>
        <w:tc>
          <w:tcPr>
            <w:tcW w:w="2631" w:type="pct"/>
            <w:hideMark/>
          </w:tcPr>
          <w:p w14:paraId="5B265F60" w14:textId="556BFE3B" w:rsidR="00E215D6" w:rsidRPr="004B1191" w:rsidRDefault="005B01C1" w:rsidP="00C33368">
            <w:pPr>
              <w:ind w:right="-20"/>
              <w:jc w:val="both"/>
              <w:rPr>
                <w:rFonts w:asciiTheme="majorBidi" w:hAnsiTheme="majorBidi" w:cstheme="majorBidi"/>
                <w:b/>
                <w:bCs/>
                <w:sz w:val="22"/>
                <w:szCs w:val="22"/>
              </w:rPr>
            </w:pPr>
            <w:r w:rsidRPr="004B1191">
              <w:rPr>
                <w:rFonts w:asciiTheme="majorBidi" w:hAnsiTheme="majorBidi" w:cstheme="majorBidi"/>
                <w:b/>
                <w:bCs/>
                <w:sz w:val="22"/>
                <w:szCs w:val="22"/>
              </w:rPr>
              <w:t>Increased and more equitable knowledge of community nutrition practices, especially infant and young child feeding (IYCF-E), among caregivers, community members and nutrition/health workers in Sudan and South Sudan</w:t>
            </w:r>
          </w:p>
        </w:tc>
        <w:tc>
          <w:tcPr>
            <w:tcW w:w="2369" w:type="pct"/>
            <w:hideMark/>
          </w:tcPr>
          <w:p w14:paraId="6A25CF99" w14:textId="6D602783" w:rsidR="00E215D6" w:rsidRPr="004B1191" w:rsidRDefault="00E215D6" w:rsidP="00C33368">
            <w:pPr>
              <w:ind w:right="-20"/>
              <w:jc w:val="both"/>
              <w:rPr>
                <w:rFonts w:asciiTheme="majorBidi" w:hAnsiTheme="majorBidi" w:cstheme="majorBidi"/>
                <w:sz w:val="22"/>
                <w:szCs w:val="22"/>
              </w:rPr>
            </w:pPr>
            <w:r w:rsidRPr="004B1191">
              <w:rPr>
                <w:rFonts w:asciiTheme="majorBidi" w:hAnsiTheme="majorBidi" w:cstheme="majorBidi"/>
                <w:sz w:val="22"/>
                <w:szCs w:val="22"/>
              </w:rPr>
              <w:t xml:space="preserve"># </w:t>
            </w:r>
            <w:r w:rsidR="00C643CC" w:rsidRPr="004B1191">
              <w:rPr>
                <w:rFonts w:asciiTheme="majorBidi" w:hAnsiTheme="majorBidi" w:cstheme="majorBidi"/>
                <w:sz w:val="22"/>
                <w:szCs w:val="22"/>
              </w:rPr>
              <w:t>Participants</w:t>
            </w:r>
            <w:r w:rsidRPr="004B1191">
              <w:rPr>
                <w:rFonts w:asciiTheme="majorBidi" w:hAnsiTheme="majorBidi" w:cstheme="majorBidi"/>
                <w:sz w:val="22"/>
                <w:szCs w:val="22"/>
              </w:rPr>
              <w:t xml:space="preserve"> who attended awareness raising sessions/trainings on good nutrition, infant and young child feeding, and care practices</w:t>
            </w:r>
          </w:p>
        </w:tc>
      </w:tr>
      <w:tr w:rsidR="00E215D6" w:rsidRPr="004B1191" w14:paraId="70DACE53" w14:textId="77777777" w:rsidTr="00C33368">
        <w:trPr>
          <w:trHeight w:val="320"/>
        </w:trPr>
        <w:tc>
          <w:tcPr>
            <w:tcW w:w="2631" w:type="pct"/>
            <w:hideMark/>
          </w:tcPr>
          <w:p w14:paraId="7ADADF60" w14:textId="77777777" w:rsidR="00E215D6" w:rsidRPr="004B1191" w:rsidRDefault="00E215D6" w:rsidP="00C33368">
            <w:pPr>
              <w:ind w:right="-20"/>
              <w:jc w:val="both"/>
              <w:rPr>
                <w:rFonts w:asciiTheme="majorBidi" w:hAnsiTheme="majorBidi" w:cstheme="majorBidi"/>
                <w:b/>
                <w:bCs/>
                <w:sz w:val="22"/>
                <w:szCs w:val="22"/>
              </w:rPr>
            </w:pPr>
            <w:r w:rsidRPr="004B1191">
              <w:rPr>
                <w:rFonts w:asciiTheme="majorBidi" w:hAnsiTheme="majorBidi" w:cstheme="majorBidi"/>
                <w:b/>
                <w:bCs/>
                <w:sz w:val="22"/>
                <w:szCs w:val="22"/>
              </w:rPr>
              <w:t>1130</w:t>
            </w:r>
          </w:p>
        </w:tc>
        <w:tc>
          <w:tcPr>
            <w:tcW w:w="2369" w:type="pct"/>
            <w:hideMark/>
          </w:tcPr>
          <w:p w14:paraId="39B85D29" w14:textId="77777777" w:rsidR="00E215D6" w:rsidRPr="004B1191" w:rsidRDefault="00E215D6" w:rsidP="00C33368">
            <w:pPr>
              <w:ind w:right="-20"/>
              <w:jc w:val="both"/>
              <w:rPr>
                <w:rFonts w:asciiTheme="majorBidi" w:hAnsiTheme="majorBidi" w:cstheme="majorBidi"/>
                <w:i/>
                <w:iCs/>
                <w:sz w:val="22"/>
                <w:szCs w:val="22"/>
              </w:rPr>
            </w:pPr>
            <w:r w:rsidRPr="004B1191">
              <w:rPr>
                <w:rFonts w:asciiTheme="majorBidi" w:hAnsiTheme="majorBidi" w:cstheme="majorBidi"/>
                <w:i/>
                <w:iCs/>
                <w:sz w:val="22"/>
                <w:szCs w:val="22"/>
              </w:rPr>
              <w:t> </w:t>
            </w:r>
          </w:p>
        </w:tc>
      </w:tr>
      <w:tr w:rsidR="00E215D6" w:rsidRPr="004B1191" w14:paraId="08B353DC" w14:textId="77777777" w:rsidTr="00C33368">
        <w:trPr>
          <w:trHeight w:val="700"/>
        </w:trPr>
        <w:tc>
          <w:tcPr>
            <w:tcW w:w="2631" w:type="pct"/>
            <w:vMerge w:val="restart"/>
            <w:hideMark/>
          </w:tcPr>
          <w:p w14:paraId="152A3D97" w14:textId="77777777" w:rsidR="00E215D6" w:rsidRPr="004B1191" w:rsidRDefault="00E215D6" w:rsidP="00C33368">
            <w:pPr>
              <w:ind w:right="-20"/>
              <w:jc w:val="both"/>
              <w:rPr>
                <w:rFonts w:asciiTheme="majorBidi" w:hAnsiTheme="majorBidi" w:cstheme="majorBidi"/>
                <w:b/>
                <w:bCs/>
                <w:sz w:val="22"/>
                <w:szCs w:val="22"/>
              </w:rPr>
            </w:pPr>
            <w:r w:rsidRPr="004B1191">
              <w:rPr>
                <w:rFonts w:asciiTheme="majorBidi" w:hAnsiTheme="majorBidi" w:cstheme="majorBidi"/>
                <w:b/>
                <w:bCs/>
                <w:sz w:val="22"/>
                <w:szCs w:val="22"/>
              </w:rPr>
              <w:t>Increased and more equitable access to critical basic health and WASH services in communities targeted with nutrition programming (especially children under 5 and PLW/G) to reduce risk, and support successful treatment, of malnutrition in Sudan and South Sudan</w:t>
            </w:r>
          </w:p>
        </w:tc>
        <w:tc>
          <w:tcPr>
            <w:tcW w:w="2369" w:type="pct"/>
            <w:hideMark/>
          </w:tcPr>
          <w:p w14:paraId="10899204" w14:textId="41E81414" w:rsidR="00E215D6" w:rsidRPr="004B1191" w:rsidRDefault="00E215D6" w:rsidP="00C33368">
            <w:pPr>
              <w:ind w:right="-20"/>
              <w:jc w:val="both"/>
              <w:rPr>
                <w:rFonts w:asciiTheme="majorBidi" w:hAnsiTheme="majorBidi" w:cstheme="majorBidi"/>
                <w:sz w:val="22"/>
                <w:szCs w:val="22"/>
              </w:rPr>
            </w:pPr>
            <w:r w:rsidRPr="004B1191">
              <w:rPr>
                <w:rFonts w:asciiTheme="majorBidi" w:hAnsiTheme="majorBidi" w:cstheme="majorBidi"/>
                <w:sz w:val="22"/>
                <w:szCs w:val="22"/>
              </w:rPr>
              <w:t xml:space="preserve"># </w:t>
            </w:r>
            <w:r w:rsidR="00C643CC" w:rsidRPr="004B1191">
              <w:rPr>
                <w:rFonts w:asciiTheme="majorBidi" w:hAnsiTheme="majorBidi" w:cstheme="majorBidi"/>
                <w:sz w:val="22"/>
                <w:szCs w:val="22"/>
              </w:rPr>
              <w:t>Of</w:t>
            </w:r>
            <w:r w:rsidRPr="004B1191">
              <w:rPr>
                <w:rFonts w:asciiTheme="majorBidi" w:hAnsiTheme="majorBidi" w:cstheme="majorBidi"/>
                <w:sz w:val="22"/>
                <w:szCs w:val="22"/>
              </w:rPr>
              <w:t xml:space="preserve"> patients provided with primary care consultations</w:t>
            </w:r>
          </w:p>
        </w:tc>
      </w:tr>
      <w:tr w:rsidR="00E215D6" w:rsidRPr="004B1191" w14:paraId="648905EF" w14:textId="77777777" w:rsidTr="00C33368">
        <w:trPr>
          <w:trHeight w:val="930"/>
        </w:trPr>
        <w:tc>
          <w:tcPr>
            <w:tcW w:w="2631" w:type="pct"/>
            <w:vMerge/>
            <w:hideMark/>
          </w:tcPr>
          <w:p w14:paraId="62A4DF6F" w14:textId="77777777" w:rsidR="00E215D6" w:rsidRPr="004B1191" w:rsidRDefault="00E215D6" w:rsidP="00C33368">
            <w:pPr>
              <w:ind w:right="-20"/>
              <w:jc w:val="both"/>
              <w:rPr>
                <w:rFonts w:asciiTheme="majorBidi" w:hAnsiTheme="majorBidi" w:cstheme="majorBidi"/>
                <w:b/>
                <w:bCs/>
                <w:sz w:val="22"/>
                <w:szCs w:val="22"/>
              </w:rPr>
            </w:pPr>
          </w:p>
        </w:tc>
        <w:tc>
          <w:tcPr>
            <w:tcW w:w="2369" w:type="pct"/>
            <w:hideMark/>
          </w:tcPr>
          <w:p w14:paraId="6A1C8E39" w14:textId="4E296DC7" w:rsidR="00E215D6" w:rsidRPr="004B1191" w:rsidRDefault="00E215D6" w:rsidP="00C33368">
            <w:pPr>
              <w:ind w:right="-20"/>
              <w:jc w:val="both"/>
              <w:rPr>
                <w:rFonts w:asciiTheme="majorBidi" w:hAnsiTheme="majorBidi" w:cstheme="majorBidi"/>
                <w:sz w:val="22"/>
                <w:szCs w:val="22"/>
              </w:rPr>
            </w:pPr>
            <w:r w:rsidRPr="004B1191">
              <w:rPr>
                <w:rFonts w:asciiTheme="majorBidi" w:hAnsiTheme="majorBidi" w:cstheme="majorBidi"/>
                <w:sz w:val="22"/>
                <w:szCs w:val="22"/>
              </w:rPr>
              <w:t xml:space="preserve"># </w:t>
            </w:r>
            <w:r w:rsidR="00C643CC" w:rsidRPr="004B1191">
              <w:rPr>
                <w:rFonts w:asciiTheme="majorBidi" w:hAnsiTheme="majorBidi" w:cstheme="majorBidi"/>
                <w:sz w:val="22"/>
                <w:szCs w:val="22"/>
              </w:rPr>
              <w:t>Of</w:t>
            </w:r>
            <w:r w:rsidRPr="004B1191">
              <w:rPr>
                <w:rFonts w:asciiTheme="majorBidi" w:hAnsiTheme="majorBidi" w:cstheme="majorBidi"/>
                <w:sz w:val="22"/>
                <w:szCs w:val="22"/>
              </w:rPr>
              <w:t xml:space="preserve"> people who access safe drinking water with support from CARE and partners pursuant to relevant standards</w:t>
            </w:r>
          </w:p>
        </w:tc>
      </w:tr>
      <w:tr w:rsidR="00E215D6" w:rsidRPr="004B1191" w14:paraId="574B1F3B" w14:textId="77777777" w:rsidTr="00C33368">
        <w:trPr>
          <w:trHeight w:val="470"/>
        </w:trPr>
        <w:tc>
          <w:tcPr>
            <w:tcW w:w="2631" w:type="pct"/>
            <w:vMerge/>
            <w:hideMark/>
          </w:tcPr>
          <w:p w14:paraId="77B58ADF" w14:textId="77777777" w:rsidR="00E215D6" w:rsidRPr="004B1191" w:rsidRDefault="00E215D6" w:rsidP="00C33368">
            <w:pPr>
              <w:ind w:right="-20"/>
              <w:jc w:val="both"/>
              <w:rPr>
                <w:rFonts w:asciiTheme="majorBidi" w:hAnsiTheme="majorBidi" w:cstheme="majorBidi"/>
                <w:b/>
                <w:bCs/>
                <w:sz w:val="22"/>
                <w:szCs w:val="22"/>
              </w:rPr>
            </w:pPr>
          </w:p>
        </w:tc>
        <w:tc>
          <w:tcPr>
            <w:tcW w:w="2369" w:type="pct"/>
            <w:hideMark/>
          </w:tcPr>
          <w:p w14:paraId="0A9D802E" w14:textId="18D19BBB" w:rsidR="00E215D6" w:rsidRPr="004B1191" w:rsidRDefault="00E215D6" w:rsidP="00C33368">
            <w:pPr>
              <w:ind w:right="-20"/>
              <w:jc w:val="both"/>
              <w:rPr>
                <w:rFonts w:asciiTheme="majorBidi" w:hAnsiTheme="majorBidi" w:cstheme="majorBidi"/>
                <w:sz w:val="22"/>
                <w:szCs w:val="22"/>
              </w:rPr>
            </w:pPr>
            <w:r w:rsidRPr="004B1191">
              <w:rPr>
                <w:rFonts w:asciiTheme="majorBidi" w:hAnsiTheme="majorBidi" w:cstheme="majorBidi"/>
                <w:sz w:val="22"/>
                <w:szCs w:val="22"/>
              </w:rPr>
              <w:t xml:space="preserve"># </w:t>
            </w:r>
            <w:r w:rsidR="00C643CC" w:rsidRPr="004B1191">
              <w:rPr>
                <w:rFonts w:asciiTheme="majorBidi" w:hAnsiTheme="majorBidi" w:cstheme="majorBidi"/>
                <w:sz w:val="22"/>
                <w:szCs w:val="22"/>
              </w:rPr>
              <w:t>Of</w:t>
            </w:r>
            <w:r w:rsidRPr="004B1191">
              <w:rPr>
                <w:rFonts w:asciiTheme="majorBidi" w:hAnsiTheme="majorBidi" w:cstheme="majorBidi"/>
                <w:sz w:val="22"/>
                <w:szCs w:val="22"/>
              </w:rPr>
              <w:t xml:space="preserve"> people reached through hygiene promotion sessions</w:t>
            </w:r>
          </w:p>
        </w:tc>
      </w:tr>
    </w:tbl>
    <w:p w14:paraId="095A5DE2" w14:textId="3FA7B8C5" w:rsidR="00E0573F" w:rsidRDefault="00E0573F" w:rsidP="00092060">
      <w:pPr>
        <w:spacing w:after="240"/>
        <w:ind w:right="-20"/>
        <w:jc w:val="both"/>
        <w:rPr>
          <w:rFonts w:asciiTheme="majorBidi" w:hAnsiTheme="majorBidi" w:cstheme="majorBidi"/>
          <w:sz w:val="22"/>
          <w:szCs w:val="22"/>
        </w:rPr>
      </w:pPr>
    </w:p>
    <w:p w14:paraId="5ACBCF50" w14:textId="77777777" w:rsidR="00BC3C7B" w:rsidRPr="00C5711A" w:rsidRDefault="00BC3C7B" w:rsidP="00BC3C7B">
      <w:pPr>
        <w:pStyle w:val="Heading2"/>
        <w:spacing w:before="240" w:after="240"/>
        <w:rPr>
          <w:rFonts w:asciiTheme="majorBidi" w:hAnsiTheme="majorBidi"/>
          <w:b/>
          <w:bCs/>
          <w:color w:val="E4761E"/>
          <w:sz w:val="22"/>
          <w:szCs w:val="22"/>
        </w:rPr>
      </w:pPr>
      <w:r w:rsidRPr="00C5711A">
        <w:rPr>
          <w:rFonts w:asciiTheme="majorBidi" w:hAnsiTheme="majorBidi"/>
          <w:b/>
          <w:bCs/>
          <w:color w:val="E4761E"/>
          <w:sz w:val="22"/>
          <w:szCs w:val="22"/>
        </w:rPr>
        <w:t>Key lines of inquiry</w:t>
      </w:r>
    </w:p>
    <w:p w14:paraId="5655EEA4" w14:textId="29ACD530" w:rsidR="00BC3C7B" w:rsidRPr="00C33368" w:rsidRDefault="00947B49" w:rsidP="00C33368">
      <w:pPr>
        <w:pStyle w:val="ListParagraph"/>
        <w:widowControl/>
        <w:numPr>
          <w:ilvl w:val="0"/>
          <w:numId w:val="24"/>
        </w:numPr>
        <w:spacing w:after="240" w:line="276" w:lineRule="auto"/>
        <w:jc w:val="both"/>
        <w:rPr>
          <w:rFonts w:asciiTheme="majorBidi" w:hAnsiTheme="majorBidi" w:cstheme="majorBidi"/>
          <w:sz w:val="22"/>
          <w:szCs w:val="22"/>
        </w:rPr>
      </w:pPr>
      <w:r>
        <w:rPr>
          <w:rFonts w:asciiTheme="majorBidi" w:hAnsiTheme="majorBidi" w:cstheme="majorBidi"/>
          <w:sz w:val="22"/>
          <w:szCs w:val="22"/>
        </w:rPr>
        <w:t>T</w:t>
      </w:r>
      <w:r w:rsidR="00886296" w:rsidRPr="00C33368">
        <w:rPr>
          <w:rFonts w:asciiTheme="majorBidi" w:hAnsiTheme="majorBidi" w:cstheme="majorBidi"/>
          <w:sz w:val="22"/>
          <w:szCs w:val="22"/>
        </w:rPr>
        <w:t xml:space="preserve">he survey </w:t>
      </w:r>
      <w:r w:rsidR="00DA4613">
        <w:rPr>
          <w:rFonts w:asciiTheme="majorBidi" w:hAnsiTheme="majorBidi" w:cstheme="majorBidi"/>
          <w:sz w:val="22"/>
          <w:szCs w:val="22"/>
        </w:rPr>
        <w:t>should</w:t>
      </w:r>
      <w:r w:rsidR="00886296" w:rsidRPr="00C33368">
        <w:rPr>
          <w:rFonts w:asciiTheme="majorBidi" w:hAnsiTheme="majorBidi" w:cstheme="majorBidi"/>
          <w:sz w:val="22"/>
          <w:szCs w:val="22"/>
        </w:rPr>
        <w:t xml:space="preserve"> provide qualitative and quantitative on how specific groups are affected differently by the crisis?  </w:t>
      </w:r>
    </w:p>
    <w:p w14:paraId="39B0E537" w14:textId="3D6D0FD1" w:rsidR="00BC3C7B" w:rsidRPr="0008186E" w:rsidRDefault="001A1A07" w:rsidP="00BC3C7B">
      <w:pPr>
        <w:pStyle w:val="ListParagraph"/>
        <w:widowControl/>
        <w:numPr>
          <w:ilvl w:val="0"/>
          <w:numId w:val="24"/>
        </w:numPr>
        <w:spacing w:after="240" w:line="276" w:lineRule="auto"/>
        <w:jc w:val="both"/>
        <w:rPr>
          <w:rFonts w:asciiTheme="majorBidi" w:hAnsiTheme="majorBidi" w:cstheme="majorBidi"/>
          <w:sz w:val="22"/>
          <w:szCs w:val="22"/>
        </w:rPr>
      </w:pPr>
      <w:r>
        <w:rPr>
          <w:rFonts w:asciiTheme="majorBidi" w:hAnsiTheme="majorBidi" w:cstheme="majorBidi"/>
          <w:sz w:val="22"/>
          <w:szCs w:val="22"/>
        </w:rPr>
        <w:t>Are</w:t>
      </w:r>
      <w:r w:rsidR="00F203C4">
        <w:rPr>
          <w:rFonts w:asciiTheme="majorBidi" w:hAnsiTheme="majorBidi" w:cstheme="majorBidi"/>
          <w:sz w:val="22"/>
          <w:szCs w:val="22"/>
        </w:rPr>
        <w:t xml:space="preserve"> there </w:t>
      </w:r>
      <w:r w:rsidR="00FE236E">
        <w:rPr>
          <w:rFonts w:asciiTheme="majorBidi" w:hAnsiTheme="majorBidi" w:cstheme="majorBidi"/>
          <w:sz w:val="22"/>
          <w:szCs w:val="22"/>
        </w:rPr>
        <w:t>othe</w:t>
      </w:r>
      <w:r w:rsidR="00F203C4">
        <w:rPr>
          <w:rFonts w:asciiTheme="majorBidi" w:hAnsiTheme="majorBidi" w:cstheme="majorBidi"/>
          <w:sz w:val="22"/>
          <w:szCs w:val="22"/>
        </w:rPr>
        <w:t xml:space="preserve">r actors providing </w:t>
      </w:r>
      <w:r w:rsidR="00FE236E">
        <w:rPr>
          <w:rFonts w:asciiTheme="majorBidi" w:hAnsiTheme="majorBidi" w:cstheme="majorBidi"/>
          <w:sz w:val="22"/>
          <w:szCs w:val="22"/>
        </w:rPr>
        <w:t xml:space="preserve">nutrition support, to what </w:t>
      </w:r>
      <w:r>
        <w:rPr>
          <w:rFonts w:asciiTheme="majorBidi" w:hAnsiTheme="majorBidi" w:cstheme="majorBidi"/>
          <w:sz w:val="22"/>
          <w:szCs w:val="22"/>
        </w:rPr>
        <w:t>extend?</w:t>
      </w:r>
      <w:r w:rsidR="00FE236E">
        <w:rPr>
          <w:rFonts w:asciiTheme="majorBidi" w:hAnsiTheme="majorBidi" w:cstheme="majorBidi"/>
          <w:sz w:val="22"/>
          <w:szCs w:val="22"/>
        </w:rPr>
        <w:t xml:space="preserve"> </w:t>
      </w:r>
    </w:p>
    <w:p w14:paraId="52564E70" w14:textId="77777777" w:rsidR="00BC3C7B" w:rsidRPr="0008186E" w:rsidRDefault="00BC3C7B" w:rsidP="00BC3C7B">
      <w:pPr>
        <w:pStyle w:val="ListParagraph"/>
        <w:spacing w:after="240" w:line="276" w:lineRule="auto"/>
        <w:ind w:left="1080"/>
        <w:jc w:val="both"/>
        <w:rPr>
          <w:rFonts w:asciiTheme="majorBidi" w:hAnsiTheme="majorBidi" w:cstheme="majorBidi"/>
          <w:sz w:val="22"/>
          <w:szCs w:val="22"/>
        </w:rPr>
      </w:pPr>
    </w:p>
    <w:p w14:paraId="540C0843" w14:textId="2D473E0A" w:rsidR="00BC3C7B" w:rsidRPr="0008186E" w:rsidRDefault="003475D5" w:rsidP="00BC3C7B">
      <w:pPr>
        <w:pStyle w:val="ListParagraph"/>
        <w:widowControl/>
        <w:numPr>
          <w:ilvl w:val="0"/>
          <w:numId w:val="24"/>
        </w:numPr>
        <w:spacing w:after="240" w:line="276" w:lineRule="auto"/>
        <w:jc w:val="lowKashida"/>
        <w:rPr>
          <w:rFonts w:asciiTheme="majorBidi" w:hAnsiTheme="majorBidi" w:cstheme="majorBidi"/>
          <w:iCs/>
          <w:color w:val="000000" w:themeColor="text1"/>
          <w:sz w:val="22"/>
          <w:szCs w:val="22"/>
          <w:lang w:val="en-GB"/>
        </w:rPr>
      </w:pPr>
      <w:r>
        <w:rPr>
          <w:rFonts w:asciiTheme="majorBidi" w:hAnsiTheme="majorBidi" w:cstheme="majorBidi"/>
          <w:sz w:val="22"/>
          <w:szCs w:val="22"/>
        </w:rPr>
        <w:t>Are</w:t>
      </w:r>
      <w:r w:rsidR="008B7ECB">
        <w:rPr>
          <w:rFonts w:asciiTheme="majorBidi" w:hAnsiTheme="majorBidi" w:cstheme="majorBidi"/>
          <w:sz w:val="22"/>
          <w:szCs w:val="22"/>
        </w:rPr>
        <w:t xml:space="preserve"> there </w:t>
      </w:r>
      <w:r w:rsidR="00E154EA">
        <w:rPr>
          <w:rFonts w:asciiTheme="majorBidi" w:hAnsiTheme="majorBidi" w:cstheme="majorBidi"/>
          <w:sz w:val="22"/>
          <w:szCs w:val="22"/>
        </w:rPr>
        <w:t>voucher modalities in the targeted areas</w:t>
      </w:r>
      <w:r w:rsidR="00BC3C7B" w:rsidRPr="0008186E">
        <w:rPr>
          <w:rFonts w:asciiTheme="majorBidi" w:hAnsiTheme="majorBidi" w:cstheme="majorBidi"/>
          <w:iCs/>
          <w:color w:val="000000" w:themeColor="text1"/>
          <w:sz w:val="22"/>
          <w:szCs w:val="22"/>
          <w:lang w:val="en-GB"/>
        </w:rPr>
        <w:t>?</w:t>
      </w:r>
      <w:r w:rsidR="00102278">
        <w:rPr>
          <w:rFonts w:asciiTheme="majorBidi" w:hAnsiTheme="majorBidi" w:cstheme="majorBidi"/>
          <w:iCs/>
          <w:color w:val="000000" w:themeColor="text1"/>
          <w:sz w:val="22"/>
          <w:szCs w:val="22"/>
          <w:lang w:val="en-GB"/>
        </w:rPr>
        <w:t xml:space="preserve"> </w:t>
      </w:r>
      <w:r>
        <w:rPr>
          <w:rFonts w:asciiTheme="majorBidi" w:hAnsiTheme="majorBidi" w:cstheme="majorBidi"/>
          <w:iCs/>
          <w:color w:val="000000" w:themeColor="text1"/>
          <w:sz w:val="22"/>
          <w:szCs w:val="22"/>
          <w:lang w:val="en-GB"/>
        </w:rPr>
        <w:t>and what modality preferred by the targeted communities?</w:t>
      </w:r>
    </w:p>
    <w:p w14:paraId="6CA5C98E" w14:textId="77777777" w:rsidR="00BC3C7B" w:rsidRPr="0008186E" w:rsidRDefault="00BC3C7B" w:rsidP="00BC3C7B">
      <w:pPr>
        <w:pStyle w:val="ListParagraph"/>
        <w:spacing w:after="240" w:line="276" w:lineRule="auto"/>
        <w:ind w:left="1080"/>
        <w:jc w:val="both"/>
        <w:rPr>
          <w:rFonts w:asciiTheme="majorBidi" w:hAnsiTheme="majorBidi" w:cstheme="majorBidi"/>
          <w:sz w:val="22"/>
          <w:szCs w:val="22"/>
        </w:rPr>
      </w:pPr>
    </w:p>
    <w:p w14:paraId="2F3236E9" w14:textId="4F7C83EB" w:rsidR="00BC3C7B" w:rsidRPr="00C33368" w:rsidRDefault="0050654F" w:rsidP="00BC3C7B">
      <w:pPr>
        <w:pStyle w:val="ListParagraph"/>
        <w:widowControl/>
        <w:numPr>
          <w:ilvl w:val="0"/>
          <w:numId w:val="24"/>
        </w:numPr>
        <w:spacing w:after="240" w:line="276" w:lineRule="auto"/>
        <w:jc w:val="both"/>
        <w:rPr>
          <w:rFonts w:asciiTheme="majorBidi" w:hAnsiTheme="majorBidi" w:cstheme="majorBidi"/>
          <w:sz w:val="22"/>
          <w:szCs w:val="22"/>
        </w:rPr>
      </w:pPr>
      <w:r>
        <w:rPr>
          <w:rFonts w:asciiTheme="majorBidi" w:hAnsiTheme="majorBidi" w:cstheme="majorBidi"/>
          <w:color w:val="000000" w:themeColor="text1"/>
          <w:sz w:val="22"/>
          <w:szCs w:val="22"/>
          <w:lang w:val="en-GB"/>
        </w:rPr>
        <w:lastRenderedPageBreak/>
        <w:t xml:space="preserve">Availability </w:t>
      </w:r>
      <w:r w:rsidR="00207565">
        <w:rPr>
          <w:rFonts w:asciiTheme="majorBidi" w:hAnsiTheme="majorBidi" w:cstheme="majorBidi"/>
          <w:color w:val="000000" w:themeColor="text1"/>
          <w:sz w:val="22"/>
          <w:szCs w:val="22"/>
          <w:lang w:val="en-GB"/>
        </w:rPr>
        <w:t>and level of access to safe drinking water</w:t>
      </w:r>
      <w:r w:rsidR="00BC3C7B" w:rsidRPr="0008186E">
        <w:rPr>
          <w:rFonts w:asciiTheme="majorBidi" w:hAnsiTheme="majorBidi" w:cstheme="majorBidi"/>
          <w:color w:val="000000" w:themeColor="text1"/>
          <w:sz w:val="22"/>
          <w:szCs w:val="22"/>
          <w:lang w:val="en-GB"/>
        </w:rPr>
        <w:t>?</w:t>
      </w:r>
      <w:r w:rsidR="00207565">
        <w:rPr>
          <w:rFonts w:asciiTheme="majorBidi" w:hAnsiTheme="majorBidi" w:cstheme="majorBidi"/>
          <w:color w:val="000000" w:themeColor="text1"/>
          <w:sz w:val="22"/>
          <w:szCs w:val="22"/>
          <w:lang w:val="en-GB"/>
        </w:rPr>
        <w:t xml:space="preserve"> What are the available resources? And what is needed to </w:t>
      </w:r>
      <w:r w:rsidR="006300DF">
        <w:rPr>
          <w:rFonts w:asciiTheme="majorBidi" w:hAnsiTheme="majorBidi" w:cstheme="majorBidi"/>
          <w:color w:val="000000" w:themeColor="text1"/>
          <w:sz w:val="22"/>
          <w:szCs w:val="22"/>
          <w:lang w:val="en-GB"/>
        </w:rPr>
        <w:t>improve</w:t>
      </w:r>
      <w:r w:rsidR="00207565">
        <w:rPr>
          <w:rFonts w:asciiTheme="majorBidi" w:hAnsiTheme="majorBidi" w:cstheme="majorBidi"/>
          <w:color w:val="000000" w:themeColor="text1"/>
          <w:sz w:val="22"/>
          <w:szCs w:val="22"/>
          <w:lang w:val="en-GB"/>
        </w:rPr>
        <w:t xml:space="preserve"> </w:t>
      </w:r>
      <w:r w:rsidR="006300DF">
        <w:rPr>
          <w:rFonts w:asciiTheme="majorBidi" w:hAnsiTheme="majorBidi" w:cstheme="majorBidi"/>
          <w:color w:val="000000" w:themeColor="text1"/>
          <w:sz w:val="22"/>
          <w:szCs w:val="22"/>
          <w:lang w:val="en-GB"/>
        </w:rPr>
        <w:t>access to save water?</w:t>
      </w:r>
    </w:p>
    <w:p w14:paraId="313A4967" w14:textId="77777777" w:rsidR="00AC4D09" w:rsidRPr="00C33368" w:rsidRDefault="00AC4D09" w:rsidP="00C33368">
      <w:pPr>
        <w:pStyle w:val="ListParagraph"/>
        <w:rPr>
          <w:rFonts w:asciiTheme="majorBidi" w:hAnsiTheme="majorBidi" w:cstheme="majorBidi"/>
          <w:sz w:val="22"/>
          <w:szCs w:val="22"/>
        </w:rPr>
      </w:pPr>
    </w:p>
    <w:p w14:paraId="76DDACC7" w14:textId="6EC2ED6A" w:rsidR="00AC4D09" w:rsidRPr="00C33368" w:rsidRDefault="00AC4D09" w:rsidP="00BC3C7B">
      <w:pPr>
        <w:pStyle w:val="ListParagraph"/>
        <w:widowControl/>
        <w:numPr>
          <w:ilvl w:val="0"/>
          <w:numId w:val="24"/>
        </w:numPr>
        <w:spacing w:after="240" w:line="276" w:lineRule="auto"/>
        <w:jc w:val="both"/>
        <w:rPr>
          <w:rFonts w:asciiTheme="majorBidi" w:hAnsiTheme="majorBidi" w:cstheme="majorBidi"/>
          <w:color w:val="000000" w:themeColor="text1"/>
          <w:sz w:val="22"/>
          <w:szCs w:val="22"/>
          <w:lang w:val="en-GB"/>
        </w:rPr>
      </w:pPr>
      <w:r w:rsidRPr="00C33368">
        <w:rPr>
          <w:rFonts w:asciiTheme="majorBidi" w:hAnsiTheme="majorBidi" w:cstheme="majorBidi"/>
          <w:color w:val="000000" w:themeColor="text1"/>
          <w:sz w:val="22"/>
          <w:szCs w:val="22"/>
          <w:lang w:val="en-GB"/>
        </w:rPr>
        <w:t xml:space="preserve">What are the barriers around positive nutrition / hygiene practices, </w:t>
      </w:r>
      <w:r w:rsidR="00CB514B">
        <w:rPr>
          <w:rFonts w:asciiTheme="majorBidi" w:hAnsiTheme="majorBidi" w:cstheme="majorBidi"/>
          <w:color w:val="000000" w:themeColor="text1"/>
          <w:sz w:val="22"/>
          <w:szCs w:val="22"/>
          <w:lang w:val="en-GB"/>
        </w:rPr>
        <w:t xml:space="preserve">access to health services, </w:t>
      </w:r>
      <w:r w:rsidR="00E16F4A">
        <w:rPr>
          <w:rFonts w:asciiTheme="majorBidi" w:hAnsiTheme="majorBidi" w:cstheme="majorBidi"/>
          <w:color w:val="000000" w:themeColor="text1"/>
          <w:sz w:val="22"/>
          <w:szCs w:val="22"/>
          <w:lang w:val="en-GB"/>
        </w:rPr>
        <w:t xml:space="preserve">and gender equality? </w:t>
      </w:r>
    </w:p>
    <w:p w14:paraId="23018C9F" w14:textId="27979C28" w:rsidR="00461096" w:rsidRPr="00092060" w:rsidRDefault="00A44995" w:rsidP="00092060">
      <w:pPr>
        <w:widowControl/>
        <w:numPr>
          <w:ilvl w:val="0"/>
          <w:numId w:val="2"/>
        </w:numPr>
        <w:spacing w:after="240"/>
        <w:jc w:val="both"/>
        <w:rPr>
          <w:rFonts w:asciiTheme="majorBidi" w:hAnsiTheme="majorBidi" w:cstheme="majorBidi"/>
          <w:b/>
          <w:sz w:val="22"/>
          <w:szCs w:val="22"/>
        </w:rPr>
      </w:pPr>
      <w:r>
        <w:rPr>
          <w:rFonts w:asciiTheme="majorBidi" w:hAnsiTheme="majorBidi" w:cstheme="majorBidi"/>
          <w:b/>
          <w:sz w:val="22"/>
          <w:szCs w:val="22"/>
        </w:rPr>
        <w:t>S</w:t>
      </w:r>
      <w:r w:rsidR="001B265F">
        <w:rPr>
          <w:rFonts w:asciiTheme="majorBidi" w:hAnsiTheme="majorBidi" w:cstheme="majorBidi"/>
          <w:b/>
          <w:sz w:val="22"/>
          <w:szCs w:val="22"/>
        </w:rPr>
        <w:t>cope of work and:</w:t>
      </w:r>
    </w:p>
    <w:p w14:paraId="5CE639F9" w14:textId="4B5256E0" w:rsidR="004B1191" w:rsidRPr="00E755E4" w:rsidRDefault="00D962B1" w:rsidP="004B1191">
      <w:pPr>
        <w:spacing w:after="240"/>
        <w:jc w:val="both"/>
        <w:rPr>
          <w:rFonts w:asciiTheme="majorBidi" w:hAnsiTheme="majorBidi" w:cstheme="majorBidi"/>
          <w:sz w:val="22"/>
          <w:szCs w:val="22"/>
        </w:rPr>
      </w:pPr>
      <w:r w:rsidRPr="00E755E4">
        <w:rPr>
          <w:rFonts w:asciiTheme="majorBidi" w:hAnsiTheme="majorBidi" w:cstheme="majorBidi"/>
          <w:sz w:val="22"/>
          <w:szCs w:val="22"/>
        </w:rPr>
        <w:t xml:space="preserve">The baseline </w:t>
      </w:r>
      <w:r w:rsidR="001B265F" w:rsidRPr="00E755E4">
        <w:rPr>
          <w:rFonts w:asciiTheme="majorBidi" w:hAnsiTheme="majorBidi" w:cstheme="majorBidi"/>
          <w:sz w:val="22"/>
          <w:szCs w:val="22"/>
        </w:rPr>
        <w:t xml:space="preserve">and SMART </w:t>
      </w:r>
      <w:r w:rsidRPr="00E755E4">
        <w:rPr>
          <w:rFonts w:asciiTheme="majorBidi" w:hAnsiTheme="majorBidi" w:cstheme="majorBidi"/>
          <w:sz w:val="22"/>
          <w:szCs w:val="22"/>
        </w:rPr>
        <w:t xml:space="preserve">survey will take place in </w:t>
      </w:r>
      <w:r w:rsidR="004B1191" w:rsidRPr="00E755E4">
        <w:rPr>
          <w:rFonts w:asciiTheme="majorBidi" w:hAnsiTheme="majorBidi" w:cstheme="majorBidi"/>
          <w:sz w:val="22"/>
          <w:szCs w:val="22"/>
        </w:rPr>
        <w:t xml:space="preserve">Kassala and </w:t>
      </w:r>
      <w:proofErr w:type="spellStart"/>
      <w:r w:rsidR="004B1191" w:rsidRPr="00E755E4">
        <w:rPr>
          <w:rFonts w:asciiTheme="majorBidi" w:hAnsiTheme="majorBidi" w:cstheme="majorBidi"/>
          <w:sz w:val="22"/>
          <w:szCs w:val="22"/>
        </w:rPr>
        <w:t>Gedaref</w:t>
      </w:r>
      <w:proofErr w:type="spellEnd"/>
      <w:r w:rsidR="004B1191" w:rsidRPr="00E755E4">
        <w:rPr>
          <w:rFonts w:asciiTheme="majorBidi" w:hAnsiTheme="majorBidi" w:cstheme="majorBidi"/>
          <w:sz w:val="22"/>
          <w:szCs w:val="22"/>
        </w:rPr>
        <w:t xml:space="preserve"> states covering 5 localities, two in Kassala (</w:t>
      </w:r>
      <w:proofErr w:type="spellStart"/>
      <w:r w:rsidR="004B1191" w:rsidRPr="00E755E4">
        <w:rPr>
          <w:rFonts w:asciiTheme="majorBidi" w:hAnsiTheme="majorBidi" w:cstheme="majorBidi"/>
          <w:sz w:val="22"/>
          <w:szCs w:val="22"/>
        </w:rPr>
        <w:t>Wedelhelio</w:t>
      </w:r>
      <w:proofErr w:type="spellEnd"/>
      <w:r w:rsidR="004B1191" w:rsidRPr="00E755E4">
        <w:rPr>
          <w:rFonts w:asciiTheme="majorBidi" w:hAnsiTheme="majorBidi" w:cstheme="majorBidi"/>
          <w:sz w:val="22"/>
          <w:szCs w:val="22"/>
        </w:rPr>
        <w:t xml:space="preserve"> and Aroma) and three localities in </w:t>
      </w:r>
      <w:proofErr w:type="spellStart"/>
      <w:r w:rsidR="004B1191" w:rsidRPr="00E755E4">
        <w:rPr>
          <w:rFonts w:asciiTheme="majorBidi" w:hAnsiTheme="majorBidi" w:cstheme="majorBidi"/>
          <w:sz w:val="22"/>
          <w:szCs w:val="22"/>
        </w:rPr>
        <w:t>Gedaref</w:t>
      </w:r>
      <w:proofErr w:type="spellEnd"/>
      <w:r w:rsidR="004B1191" w:rsidRPr="00E755E4">
        <w:rPr>
          <w:rFonts w:asciiTheme="majorBidi" w:hAnsiTheme="majorBidi" w:cstheme="majorBidi"/>
          <w:sz w:val="22"/>
          <w:szCs w:val="22"/>
        </w:rPr>
        <w:t xml:space="preserve"> state (</w:t>
      </w:r>
      <w:proofErr w:type="spellStart"/>
      <w:r w:rsidR="004B1191" w:rsidRPr="00E755E4">
        <w:rPr>
          <w:rFonts w:asciiTheme="majorBidi" w:hAnsiTheme="majorBidi" w:cstheme="majorBidi"/>
          <w:sz w:val="22"/>
          <w:szCs w:val="22"/>
        </w:rPr>
        <w:t>Galabat</w:t>
      </w:r>
      <w:proofErr w:type="spellEnd"/>
      <w:r w:rsidR="004B1191" w:rsidRPr="00E755E4">
        <w:rPr>
          <w:rFonts w:cstheme="minorHAnsi"/>
          <w:sz w:val="22"/>
          <w:szCs w:val="22"/>
          <w:lang w:val="fr-CA"/>
        </w:rPr>
        <w:t xml:space="preserve"> Ash-</w:t>
      </w:r>
      <w:proofErr w:type="spellStart"/>
      <w:r w:rsidR="004B1191" w:rsidRPr="00E755E4">
        <w:rPr>
          <w:rFonts w:cstheme="minorHAnsi"/>
          <w:sz w:val="22"/>
          <w:szCs w:val="22"/>
          <w:lang w:val="fr-CA"/>
        </w:rPr>
        <w:t>Shargiah</w:t>
      </w:r>
      <w:proofErr w:type="spellEnd"/>
      <w:r w:rsidR="004B1191" w:rsidRPr="00E755E4">
        <w:rPr>
          <w:rFonts w:cstheme="minorHAnsi"/>
          <w:sz w:val="22"/>
          <w:szCs w:val="22"/>
          <w:lang w:val="fr-CA"/>
        </w:rPr>
        <w:t xml:space="preserve">, Al </w:t>
      </w:r>
      <w:proofErr w:type="spellStart"/>
      <w:r w:rsidR="004B1191" w:rsidRPr="00E755E4">
        <w:rPr>
          <w:rFonts w:cstheme="minorHAnsi"/>
          <w:sz w:val="22"/>
          <w:szCs w:val="22"/>
          <w:lang w:val="fr-CA"/>
        </w:rPr>
        <w:t>Mafaza</w:t>
      </w:r>
      <w:proofErr w:type="spellEnd"/>
      <w:r w:rsidR="004B1191" w:rsidRPr="00E755E4">
        <w:rPr>
          <w:rFonts w:cstheme="minorHAnsi"/>
          <w:sz w:val="22"/>
          <w:szCs w:val="22"/>
          <w:lang w:val="fr-CA"/>
        </w:rPr>
        <w:t xml:space="preserve"> and Al Fashaga localités)</w:t>
      </w:r>
      <w:r w:rsidR="004B1191" w:rsidRPr="00E755E4">
        <w:rPr>
          <w:rFonts w:asciiTheme="majorBidi" w:hAnsiTheme="majorBidi" w:cstheme="majorBidi"/>
          <w:sz w:val="22"/>
          <w:szCs w:val="22"/>
        </w:rPr>
        <w:t xml:space="preserve">. </w:t>
      </w:r>
    </w:p>
    <w:p w14:paraId="2B7F1B9F" w14:textId="56BCA833" w:rsidR="00483F25" w:rsidRPr="00E755E4" w:rsidRDefault="00483F25" w:rsidP="004B1191">
      <w:pPr>
        <w:spacing w:after="240"/>
        <w:jc w:val="both"/>
        <w:rPr>
          <w:rFonts w:asciiTheme="majorBidi" w:hAnsiTheme="majorBidi" w:cstheme="majorBidi"/>
          <w:sz w:val="22"/>
          <w:szCs w:val="22"/>
        </w:rPr>
      </w:pPr>
      <w:r w:rsidRPr="00E755E4">
        <w:rPr>
          <w:rFonts w:asciiTheme="majorBidi" w:hAnsiTheme="majorBidi" w:cstheme="majorBidi"/>
          <w:sz w:val="22"/>
          <w:szCs w:val="22"/>
        </w:rPr>
        <w:t>It is suggested that primary data should be collected through qualitative / quantitative / mixed methods and may use some of the following data collection tools and/or others suggested by the evaluator:</w:t>
      </w:r>
    </w:p>
    <w:p w14:paraId="1E8D8ED6" w14:textId="75195E3D" w:rsidR="00CD7AC3" w:rsidRPr="00E755E4" w:rsidRDefault="00CD7AC3" w:rsidP="00CD7AC3">
      <w:pPr>
        <w:pStyle w:val="ListParagraph"/>
        <w:numPr>
          <w:ilvl w:val="0"/>
          <w:numId w:val="21"/>
        </w:numPr>
        <w:spacing w:after="240"/>
        <w:jc w:val="both"/>
        <w:rPr>
          <w:rFonts w:asciiTheme="majorBidi" w:hAnsiTheme="majorBidi" w:cstheme="majorBidi"/>
          <w:sz w:val="22"/>
          <w:szCs w:val="22"/>
        </w:rPr>
      </w:pPr>
      <w:r w:rsidRPr="00E755E4">
        <w:rPr>
          <w:rFonts w:asciiTheme="majorBidi" w:hAnsiTheme="majorBidi" w:cstheme="majorBidi"/>
          <w:sz w:val="22"/>
          <w:szCs w:val="22"/>
        </w:rPr>
        <w:t>HH survey</w:t>
      </w:r>
    </w:p>
    <w:p w14:paraId="69413B60" w14:textId="29667754" w:rsidR="00CD7AC3" w:rsidRPr="00E755E4" w:rsidRDefault="004B0E0E" w:rsidP="00CD7AC3">
      <w:pPr>
        <w:pStyle w:val="ListParagraph"/>
        <w:numPr>
          <w:ilvl w:val="0"/>
          <w:numId w:val="21"/>
        </w:numPr>
        <w:spacing w:after="240"/>
        <w:jc w:val="both"/>
        <w:rPr>
          <w:rFonts w:asciiTheme="majorBidi" w:hAnsiTheme="majorBidi" w:cstheme="majorBidi"/>
          <w:sz w:val="22"/>
          <w:szCs w:val="22"/>
        </w:rPr>
      </w:pPr>
      <w:r w:rsidRPr="00E755E4">
        <w:rPr>
          <w:rFonts w:asciiTheme="majorBidi" w:hAnsiTheme="majorBidi" w:cstheme="majorBidi"/>
          <w:sz w:val="22"/>
          <w:szCs w:val="22"/>
        </w:rPr>
        <w:t xml:space="preserve">Nutrition </w:t>
      </w:r>
      <w:r w:rsidR="008E6F9B" w:rsidRPr="00E755E4">
        <w:rPr>
          <w:rFonts w:asciiTheme="majorBidi" w:hAnsiTheme="majorBidi" w:cstheme="majorBidi"/>
          <w:sz w:val="22"/>
          <w:szCs w:val="22"/>
        </w:rPr>
        <w:t xml:space="preserve">SMART </w:t>
      </w:r>
      <w:r w:rsidRPr="00E755E4">
        <w:rPr>
          <w:rFonts w:asciiTheme="majorBidi" w:hAnsiTheme="majorBidi" w:cstheme="majorBidi"/>
          <w:sz w:val="22"/>
          <w:szCs w:val="22"/>
        </w:rPr>
        <w:t>survey</w:t>
      </w:r>
    </w:p>
    <w:p w14:paraId="7A3250BD" w14:textId="2560A7A4" w:rsidR="004B0E0E" w:rsidRPr="00E755E4" w:rsidRDefault="00365D05" w:rsidP="00D751B1">
      <w:pPr>
        <w:pStyle w:val="ListParagraph"/>
        <w:numPr>
          <w:ilvl w:val="0"/>
          <w:numId w:val="21"/>
        </w:numPr>
        <w:spacing w:after="240"/>
        <w:jc w:val="both"/>
      </w:pPr>
      <w:r w:rsidRPr="00E755E4">
        <w:rPr>
          <w:rFonts w:asciiTheme="majorBidi" w:hAnsiTheme="majorBidi" w:cstheme="majorBidi"/>
          <w:sz w:val="22"/>
          <w:szCs w:val="22"/>
        </w:rPr>
        <w:t>FGDs?</w:t>
      </w:r>
    </w:p>
    <w:p w14:paraId="43E371ED" w14:textId="69408A5B" w:rsidR="00DC3AFF" w:rsidRPr="00E755E4" w:rsidRDefault="00DC3AFF" w:rsidP="00D751B1">
      <w:pPr>
        <w:pStyle w:val="ListParagraph"/>
        <w:numPr>
          <w:ilvl w:val="0"/>
          <w:numId w:val="21"/>
        </w:numPr>
        <w:spacing w:after="240"/>
        <w:jc w:val="both"/>
      </w:pPr>
      <w:r w:rsidRPr="00E755E4">
        <w:t>KII</w:t>
      </w:r>
    </w:p>
    <w:p w14:paraId="739A99CB" w14:textId="11CBADE3" w:rsidR="009B56BA" w:rsidRDefault="003F5B05" w:rsidP="00092060">
      <w:pPr>
        <w:pStyle w:val="NoSpacing"/>
        <w:spacing w:after="240"/>
        <w:jc w:val="both"/>
        <w:rPr>
          <w:rFonts w:asciiTheme="majorBidi" w:hAnsiTheme="majorBidi"/>
          <w:lang w:val="en-US"/>
        </w:rPr>
      </w:pPr>
      <w:r>
        <w:rPr>
          <w:rFonts w:asciiTheme="majorBidi" w:hAnsiTheme="majorBidi"/>
          <w:lang w:val="en-US"/>
        </w:rPr>
        <w:t xml:space="preserve">The data should be triangulated </w:t>
      </w:r>
      <w:r w:rsidR="006A1236">
        <w:rPr>
          <w:rFonts w:asciiTheme="majorBidi" w:hAnsiTheme="majorBidi"/>
          <w:lang w:val="en-US"/>
        </w:rPr>
        <w:t xml:space="preserve">using the different mention methods. HH survey to be conducted using structured questioner </w:t>
      </w:r>
      <w:r w:rsidR="001B1F06">
        <w:rPr>
          <w:rFonts w:asciiTheme="majorBidi" w:hAnsiTheme="majorBidi"/>
          <w:lang w:val="en-US"/>
        </w:rPr>
        <w:t xml:space="preserve">to collect the required quantitative data from </w:t>
      </w:r>
      <w:r w:rsidR="00150B42">
        <w:rPr>
          <w:rFonts w:asciiTheme="majorBidi" w:hAnsiTheme="majorBidi"/>
          <w:lang w:val="en-US"/>
        </w:rPr>
        <w:t xml:space="preserve">individuals, FGDs and KII </w:t>
      </w:r>
      <w:r w:rsidR="00876318">
        <w:rPr>
          <w:rFonts w:asciiTheme="majorBidi" w:hAnsiTheme="majorBidi"/>
          <w:lang w:val="en-US"/>
        </w:rPr>
        <w:t xml:space="preserve">will be used </w:t>
      </w:r>
      <w:r w:rsidR="00B16BE3">
        <w:rPr>
          <w:rFonts w:asciiTheme="majorBidi" w:hAnsiTheme="majorBidi"/>
          <w:lang w:val="en-US"/>
        </w:rPr>
        <w:t xml:space="preserve">for collecting qualitative through deep conservation with groups of people and </w:t>
      </w:r>
      <w:r w:rsidR="00263F36">
        <w:rPr>
          <w:rFonts w:asciiTheme="majorBidi" w:hAnsiTheme="majorBidi"/>
          <w:lang w:val="en-US"/>
        </w:rPr>
        <w:t>actors in the communities and relevant institutions</w:t>
      </w:r>
      <w:r w:rsidR="002B4E2E">
        <w:rPr>
          <w:rFonts w:asciiTheme="majorBidi" w:hAnsiTheme="majorBidi"/>
          <w:lang w:val="en-US"/>
        </w:rPr>
        <w:t>.</w:t>
      </w:r>
    </w:p>
    <w:p w14:paraId="7A52BA78" w14:textId="5955ED88" w:rsidR="009B56BA" w:rsidRDefault="00F34526" w:rsidP="00092060">
      <w:pPr>
        <w:pStyle w:val="NoSpacing"/>
        <w:spacing w:after="240"/>
        <w:jc w:val="both"/>
        <w:rPr>
          <w:rFonts w:asciiTheme="majorBidi" w:hAnsiTheme="majorBidi"/>
          <w:b/>
          <w:bCs/>
          <w:lang w:val="en-US"/>
        </w:rPr>
      </w:pPr>
      <w:r w:rsidRPr="00C33368">
        <w:rPr>
          <w:rFonts w:asciiTheme="majorBidi" w:hAnsiTheme="majorBidi"/>
          <w:b/>
          <w:bCs/>
          <w:lang w:val="en-US"/>
        </w:rPr>
        <w:t>Sampling strategy for HH survey:</w:t>
      </w:r>
    </w:p>
    <w:p w14:paraId="0D0581F3" w14:textId="5934BEC6" w:rsidR="002A5F84" w:rsidRPr="00CE4D00" w:rsidRDefault="006A6C62" w:rsidP="002A5F84">
      <w:pPr>
        <w:autoSpaceDE w:val="0"/>
        <w:autoSpaceDN w:val="0"/>
        <w:adjustRightInd w:val="0"/>
        <w:spacing w:after="240" w:line="260" w:lineRule="exact"/>
        <w:jc w:val="both"/>
        <w:rPr>
          <w:rFonts w:asciiTheme="majorBidi" w:eastAsia="Calibri" w:hAnsiTheme="majorBidi" w:cstheme="majorBidi"/>
          <w:sz w:val="22"/>
          <w:szCs w:val="22"/>
        </w:rPr>
      </w:pPr>
      <w:r w:rsidRPr="00191D8F">
        <w:rPr>
          <w:rFonts w:asciiTheme="majorBidi" w:eastAsia="Calibri" w:hAnsiTheme="majorBidi" w:cstheme="majorBidi"/>
          <w:b/>
          <w:bCs/>
          <w:sz w:val="22"/>
          <w:szCs w:val="22"/>
          <w:lang w:val="en-GB"/>
        </w:rPr>
        <w:t>Samples for baseline survey:</w:t>
      </w:r>
      <w:r>
        <w:rPr>
          <w:rFonts w:asciiTheme="majorBidi" w:eastAsia="Calibri" w:hAnsiTheme="majorBidi" w:cstheme="majorBidi"/>
          <w:sz w:val="22"/>
          <w:szCs w:val="22"/>
          <w:lang w:val="en-GB"/>
        </w:rPr>
        <w:t xml:space="preserve"> </w:t>
      </w:r>
      <w:r w:rsidR="001A6EFB">
        <w:rPr>
          <w:rFonts w:asciiTheme="majorBidi" w:eastAsia="Calibri" w:hAnsiTheme="majorBidi" w:cstheme="majorBidi"/>
          <w:sz w:val="22"/>
          <w:szCs w:val="22"/>
          <w:lang w:val="en-GB"/>
        </w:rPr>
        <w:t xml:space="preserve">Random </w:t>
      </w:r>
      <w:r w:rsidR="003A3D9E">
        <w:rPr>
          <w:rFonts w:asciiTheme="majorBidi" w:eastAsia="Calibri" w:hAnsiTheme="majorBidi" w:cstheme="majorBidi"/>
          <w:sz w:val="22"/>
          <w:szCs w:val="22"/>
          <w:lang w:val="en-GB"/>
        </w:rPr>
        <w:t xml:space="preserve">sampling will be used for </w:t>
      </w:r>
      <w:r w:rsidR="00684B5E">
        <w:rPr>
          <w:rFonts w:asciiTheme="majorBidi" w:eastAsia="Calibri" w:hAnsiTheme="majorBidi" w:cstheme="majorBidi"/>
          <w:sz w:val="22"/>
          <w:szCs w:val="22"/>
          <w:lang w:val="en-GB"/>
        </w:rPr>
        <w:t>collecting</w:t>
      </w:r>
      <w:r w:rsidR="00CA0599">
        <w:rPr>
          <w:rFonts w:asciiTheme="majorBidi" w:eastAsia="Calibri" w:hAnsiTheme="majorBidi" w:cstheme="majorBidi"/>
          <w:sz w:val="22"/>
          <w:szCs w:val="22"/>
          <w:lang w:val="en-GB"/>
        </w:rPr>
        <w:t xml:space="preserve"> </w:t>
      </w:r>
      <w:r w:rsidR="00684B5E">
        <w:rPr>
          <w:rFonts w:asciiTheme="majorBidi" w:eastAsia="Calibri" w:hAnsiTheme="majorBidi" w:cstheme="majorBidi"/>
          <w:sz w:val="22"/>
          <w:szCs w:val="22"/>
          <w:lang w:val="en-GB"/>
        </w:rPr>
        <w:t>the</w:t>
      </w:r>
      <w:r w:rsidR="00CA0599">
        <w:rPr>
          <w:rFonts w:asciiTheme="majorBidi" w:eastAsia="Calibri" w:hAnsiTheme="majorBidi" w:cstheme="majorBidi"/>
          <w:sz w:val="22"/>
          <w:szCs w:val="22"/>
          <w:lang w:val="en-GB"/>
        </w:rPr>
        <w:t xml:space="preserve"> baseline data </w:t>
      </w:r>
      <w:r w:rsidR="00684B5E">
        <w:rPr>
          <w:rFonts w:asciiTheme="majorBidi" w:eastAsia="Calibri" w:hAnsiTheme="majorBidi" w:cstheme="majorBidi"/>
          <w:sz w:val="22"/>
          <w:szCs w:val="22"/>
          <w:lang w:val="en-GB"/>
        </w:rPr>
        <w:t xml:space="preserve">targeting household </w:t>
      </w:r>
      <w:r w:rsidR="00191D8F">
        <w:rPr>
          <w:rFonts w:asciiTheme="majorBidi" w:eastAsia="Calibri" w:hAnsiTheme="majorBidi" w:cstheme="majorBidi"/>
          <w:sz w:val="22"/>
          <w:szCs w:val="22"/>
          <w:lang w:val="en-GB"/>
        </w:rPr>
        <w:t>leaders, the</w:t>
      </w:r>
      <w:r w:rsidR="00684B5E">
        <w:rPr>
          <w:rFonts w:asciiTheme="majorBidi" w:eastAsia="Calibri" w:hAnsiTheme="majorBidi" w:cstheme="majorBidi"/>
          <w:sz w:val="22"/>
          <w:szCs w:val="22"/>
          <w:lang w:val="en-GB"/>
        </w:rPr>
        <w:t xml:space="preserve"> </w:t>
      </w:r>
      <w:r>
        <w:rPr>
          <w:rFonts w:asciiTheme="majorBidi" w:eastAsia="Calibri" w:hAnsiTheme="majorBidi" w:cstheme="majorBidi"/>
          <w:sz w:val="22"/>
          <w:szCs w:val="22"/>
          <w:lang w:val="en-GB"/>
        </w:rPr>
        <w:t>f</w:t>
      </w:r>
      <w:r w:rsidR="002A5F84" w:rsidRPr="00CE4D00">
        <w:rPr>
          <w:rFonts w:asciiTheme="majorBidi" w:eastAsia="Calibri" w:hAnsiTheme="majorBidi" w:cstheme="majorBidi"/>
          <w:sz w:val="22"/>
          <w:szCs w:val="22"/>
          <w:lang w:val="en-GB"/>
        </w:rPr>
        <w:t xml:space="preserve">ollowing </w:t>
      </w:r>
      <w:proofErr w:type="spellStart"/>
      <w:r w:rsidR="00536F87" w:rsidRPr="00CE4D00">
        <w:rPr>
          <w:rFonts w:asciiTheme="majorBidi" w:eastAsia="Calibri" w:hAnsiTheme="majorBidi" w:cstheme="majorBidi"/>
          <w:sz w:val="22"/>
          <w:szCs w:val="22"/>
          <w:lang w:val="en-GB"/>
        </w:rPr>
        <w:t>Glenn.I</w:t>
      </w:r>
      <w:proofErr w:type="spellEnd"/>
      <w:r w:rsidR="00536F87" w:rsidRPr="00CE4D00">
        <w:rPr>
          <w:rFonts w:asciiTheme="majorBidi" w:eastAsia="Calibri" w:hAnsiTheme="majorBidi" w:cstheme="majorBidi"/>
          <w:sz w:val="22"/>
          <w:szCs w:val="22"/>
          <w:lang w:val="en-GB"/>
        </w:rPr>
        <w:t>., 2002 method</w:t>
      </w:r>
      <w:r w:rsidR="002A5F84" w:rsidRPr="00CE4D00">
        <w:rPr>
          <w:rFonts w:asciiTheme="majorBidi" w:eastAsia="Calibri" w:hAnsiTheme="majorBidi" w:cstheme="majorBidi"/>
          <w:sz w:val="22"/>
          <w:szCs w:val="22"/>
          <w:lang w:val="en-GB"/>
        </w:rPr>
        <w:t xml:space="preserve">: </w:t>
      </w:r>
      <w:r w:rsidR="002A5F84" w:rsidRPr="00CE4D00">
        <w:rPr>
          <w:rFonts w:asciiTheme="majorBidi" w:eastAsia="Calibri" w:hAnsiTheme="majorBidi" w:cstheme="majorBidi"/>
          <w:sz w:val="22"/>
          <w:szCs w:val="22"/>
        </w:rPr>
        <w:t xml:space="preserve">Sample size </w:t>
      </w:r>
      <w:r w:rsidR="002A5F84" w:rsidRPr="00CE4D00">
        <w:rPr>
          <w:rFonts w:asciiTheme="majorBidi" w:eastAsia="Calibri" w:hAnsiTheme="majorBidi" w:cstheme="majorBidi"/>
          <w:b/>
          <w:bCs/>
          <w:sz w:val="22"/>
          <w:szCs w:val="22"/>
        </w:rPr>
        <w:t>(n) =</w:t>
      </w:r>
      <w:r w:rsidR="002A5F84" w:rsidRPr="00CE4D00">
        <w:rPr>
          <w:rFonts w:asciiTheme="majorBidi" w:eastAsia="Calibri" w:hAnsiTheme="majorBidi" w:cstheme="majorBidi"/>
          <w:sz w:val="22"/>
          <w:szCs w:val="22"/>
        </w:rPr>
        <w:t xml:space="preserve"> Total Population</w:t>
      </w:r>
      <w:r w:rsidR="002A5F84" w:rsidRPr="00CE4D00">
        <w:rPr>
          <w:rFonts w:asciiTheme="majorBidi" w:eastAsia="Calibri" w:hAnsiTheme="majorBidi" w:cstheme="majorBidi"/>
          <w:b/>
          <w:bCs/>
          <w:sz w:val="22"/>
          <w:szCs w:val="22"/>
        </w:rPr>
        <w:t xml:space="preserve"> (N) / (1+N*r²) (</w:t>
      </w:r>
      <w:r w:rsidR="002A5F84" w:rsidRPr="00CE4D00">
        <w:rPr>
          <w:rFonts w:asciiTheme="majorBidi" w:eastAsia="Calibri" w:hAnsiTheme="majorBidi" w:cstheme="majorBidi"/>
          <w:sz w:val="22"/>
          <w:szCs w:val="22"/>
        </w:rPr>
        <w:t>r is a margin of error (degree of accuracy).</w:t>
      </w:r>
      <w:r w:rsidR="00202DEC" w:rsidRPr="00CE4D00">
        <w:rPr>
          <w:rFonts w:asciiTheme="majorBidi" w:eastAsia="Calibri" w:hAnsiTheme="majorBidi" w:cstheme="majorBidi"/>
          <w:sz w:val="22"/>
          <w:szCs w:val="22"/>
        </w:rPr>
        <w:t xml:space="preserve"> </w:t>
      </w:r>
      <w:r w:rsidR="00020DA1" w:rsidRPr="00CE4D00">
        <w:rPr>
          <w:rFonts w:asciiTheme="majorBidi" w:eastAsia="Calibri" w:hAnsiTheme="majorBidi" w:cstheme="majorBidi"/>
          <w:sz w:val="22"/>
          <w:szCs w:val="22"/>
        </w:rPr>
        <w:t xml:space="preserve">Using 5% as </w:t>
      </w:r>
      <w:r w:rsidR="004D3DC0" w:rsidRPr="00CE4D00">
        <w:rPr>
          <w:rFonts w:asciiTheme="majorBidi" w:eastAsia="Calibri" w:hAnsiTheme="majorBidi" w:cstheme="majorBidi"/>
          <w:sz w:val="22"/>
          <w:szCs w:val="22"/>
        </w:rPr>
        <w:t xml:space="preserve">margin error and the total targeted people are </w:t>
      </w:r>
      <w:r w:rsidR="003F3BB7" w:rsidRPr="00CE4D00">
        <w:rPr>
          <w:rFonts w:asciiTheme="majorBidi" w:eastAsia="Calibri" w:hAnsiTheme="majorBidi" w:cstheme="majorBidi"/>
          <w:sz w:val="22"/>
          <w:szCs w:val="22"/>
        </w:rPr>
        <w:t xml:space="preserve">about 140000, the sample size calculated as </w:t>
      </w:r>
      <w:r w:rsidR="002F4C57" w:rsidRPr="00CE4D00">
        <w:rPr>
          <w:rFonts w:asciiTheme="majorBidi" w:eastAsia="Calibri" w:hAnsiTheme="majorBidi" w:cstheme="majorBidi"/>
          <w:sz w:val="22"/>
          <w:szCs w:val="22"/>
        </w:rPr>
        <w:t xml:space="preserve">400 </w:t>
      </w:r>
      <w:r w:rsidR="002004CC" w:rsidRPr="00CE4D00">
        <w:rPr>
          <w:rFonts w:asciiTheme="majorBidi" w:eastAsia="Calibri" w:hAnsiTheme="majorBidi" w:cstheme="majorBidi"/>
          <w:sz w:val="22"/>
          <w:szCs w:val="22"/>
        </w:rPr>
        <w:t xml:space="preserve">individuals to be consulted </w:t>
      </w:r>
      <w:r w:rsidR="001426D4" w:rsidRPr="00CE4D00">
        <w:rPr>
          <w:rFonts w:asciiTheme="majorBidi" w:eastAsia="Calibri" w:hAnsiTheme="majorBidi" w:cstheme="majorBidi"/>
          <w:sz w:val="22"/>
          <w:szCs w:val="22"/>
        </w:rPr>
        <w:t xml:space="preserve">using HH structured questioner </w:t>
      </w:r>
      <w:r w:rsidR="002004CC" w:rsidRPr="00CE4D00">
        <w:rPr>
          <w:rFonts w:asciiTheme="majorBidi" w:eastAsia="Calibri" w:hAnsiTheme="majorBidi" w:cstheme="majorBidi"/>
          <w:sz w:val="22"/>
          <w:szCs w:val="22"/>
        </w:rPr>
        <w:t xml:space="preserve"> </w:t>
      </w:r>
    </w:p>
    <w:p w14:paraId="7CEF089A" w14:textId="71DA7B7B" w:rsidR="002A5F84" w:rsidRDefault="00C67730" w:rsidP="002A5F84">
      <w:pPr>
        <w:autoSpaceDE w:val="0"/>
        <w:autoSpaceDN w:val="0"/>
        <w:adjustRightInd w:val="0"/>
        <w:spacing w:after="240" w:line="260" w:lineRule="exact"/>
        <w:jc w:val="both"/>
        <w:rPr>
          <w:rFonts w:asciiTheme="majorBidi" w:hAnsiTheme="majorBidi" w:cstheme="majorBidi"/>
          <w:b/>
          <w:bCs/>
          <w:sz w:val="22"/>
          <w:szCs w:val="22"/>
        </w:rPr>
      </w:pPr>
      <w:r w:rsidRPr="00CE4D00">
        <w:rPr>
          <w:rFonts w:asciiTheme="majorBidi" w:hAnsiTheme="majorBidi" w:cstheme="majorBidi"/>
          <w:sz w:val="22"/>
          <w:szCs w:val="22"/>
        </w:rPr>
        <w:t>Sample size (n)=140000</w:t>
      </w:r>
      <w:r w:rsidR="009F69D8" w:rsidRPr="00CE4D00">
        <w:rPr>
          <w:rFonts w:asciiTheme="majorBidi" w:hAnsiTheme="majorBidi" w:cstheme="majorBidi"/>
          <w:sz w:val="22"/>
          <w:szCs w:val="22"/>
        </w:rPr>
        <w:t>/(1+140000*0.05</w:t>
      </w:r>
      <w:r w:rsidR="00B939CE" w:rsidRPr="00CE4D00">
        <w:rPr>
          <w:rFonts w:asciiTheme="majorBidi" w:hAnsiTheme="majorBidi" w:cstheme="majorBidi"/>
          <w:sz w:val="22"/>
          <w:szCs w:val="22"/>
        </w:rPr>
        <w:t>²</w:t>
      </w:r>
      <w:r w:rsidR="006E483F" w:rsidRPr="00CE4D00">
        <w:rPr>
          <w:rFonts w:asciiTheme="majorBidi" w:hAnsiTheme="majorBidi" w:cstheme="majorBidi"/>
          <w:sz w:val="22"/>
          <w:szCs w:val="22"/>
        </w:rPr>
        <w:t xml:space="preserve">) </w:t>
      </w:r>
      <w:r w:rsidR="00447313" w:rsidRPr="00CE4D00">
        <w:rPr>
          <w:rFonts w:asciiTheme="majorBidi" w:hAnsiTheme="majorBidi" w:cstheme="majorBidi"/>
          <w:sz w:val="22"/>
          <w:szCs w:val="22"/>
        </w:rPr>
        <w:t xml:space="preserve">= </w:t>
      </w:r>
      <w:r w:rsidR="00447313" w:rsidRPr="00DB714C">
        <w:rPr>
          <w:rFonts w:asciiTheme="majorBidi" w:hAnsiTheme="majorBidi" w:cstheme="majorBidi"/>
          <w:b/>
          <w:bCs/>
          <w:sz w:val="22"/>
          <w:szCs w:val="22"/>
        </w:rPr>
        <w:t>400</w:t>
      </w:r>
    </w:p>
    <w:p w14:paraId="0D1A397B" w14:textId="13705609" w:rsidR="00DB714C" w:rsidRDefault="0033093B" w:rsidP="002A5F84">
      <w:pPr>
        <w:autoSpaceDE w:val="0"/>
        <w:autoSpaceDN w:val="0"/>
        <w:adjustRightInd w:val="0"/>
        <w:spacing w:after="240" w:line="260" w:lineRule="exact"/>
        <w:jc w:val="both"/>
        <w:rPr>
          <w:rFonts w:asciiTheme="majorBidi" w:hAnsiTheme="majorBidi" w:cstheme="majorBidi"/>
          <w:b/>
          <w:bCs/>
          <w:sz w:val="22"/>
          <w:szCs w:val="22"/>
          <w:u w:val="single"/>
        </w:rPr>
      </w:pPr>
      <w:r w:rsidRPr="00421AEC">
        <w:rPr>
          <w:rFonts w:asciiTheme="majorBidi" w:hAnsiTheme="majorBidi" w:cstheme="majorBidi"/>
          <w:b/>
          <w:bCs/>
          <w:sz w:val="22"/>
          <w:szCs w:val="22"/>
          <w:u w:val="single"/>
        </w:rPr>
        <w:t xml:space="preserve">SMART </w:t>
      </w:r>
      <w:r w:rsidR="00421AEC" w:rsidRPr="00421AEC">
        <w:rPr>
          <w:rFonts w:asciiTheme="majorBidi" w:hAnsiTheme="majorBidi" w:cstheme="majorBidi"/>
          <w:b/>
          <w:bCs/>
          <w:sz w:val="22"/>
          <w:szCs w:val="22"/>
          <w:u w:val="single"/>
        </w:rPr>
        <w:t>Survey:</w:t>
      </w:r>
    </w:p>
    <w:p w14:paraId="65FAA46C" w14:textId="77777777" w:rsidR="007F0D24" w:rsidRPr="007F0D24" w:rsidRDefault="007F0D24" w:rsidP="007F0D24">
      <w:pPr>
        <w:autoSpaceDE w:val="0"/>
        <w:autoSpaceDN w:val="0"/>
        <w:adjustRightInd w:val="0"/>
        <w:spacing w:after="240" w:line="260" w:lineRule="exact"/>
        <w:jc w:val="both"/>
        <w:rPr>
          <w:rFonts w:asciiTheme="majorBidi" w:eastAsia="Calibri" w:hAnsiTheme="majorBidi" w:cstheme="majorBidi"/>
          <w:sz w:val="22"/>
          <w:szCs w:val="22"/>
          <w:lang w:val="en-GB"/>
        </w:rPr>
      </w:pPr>
      <w:bookmarkStart w:id="0" w:name="_Toc309739936"/>
      <w:r w:rsidRPr="007F0D24">
        <w:rPr>
          <w:rFonts w:asciiTheme="majorBidi" w:eastAsia="Calibri" w:hAnsiTheme="majorBidi" w:cstheme="majorBidi"/>
          <w:sz w:val="22"/>
          <w:szCs w:val="22"/>
          <w:lang w:val="en-GB"/>
        </w:rPr>
        <w:t xml:space="preserve">The survey will employ a cross sectional study design with two stage cluster sampling based on the SMART Methodology.  The sampling frame will be drawn from the population of targeted localities in the two State. </w:t>
      </w:r>
    </w:p>
    <w:p w14:paraId="3F9F533E" w14:textId="77777777" w:rsidR="007F0D24" w:rsidRPr="007F0D24" w:rsidRDefault="007F0D24" w:rsidP="007F0D24">
      <w:pPr>
        <w:autoSpaceDE w:val="0"/>
        <w:autoSpaceDN w:val="0"/>
        <w:adjustRightInd w:val="0"/>
        <w:spacing w:after="240" w:line="260" w:lineRule="exact"/>
        <w:jc w:val="both"/>
        <w:rPr>
          <w:rFonts w:asciiTheme="majorBidi" w:eastAsia="Calibri" w:hAnsiTheme="majorBidi" w:cstheme="majorBidi"/>
          <w:sz w:val="22"/>
          <w:szCs w:val="22"/>
          <w:lang w:val="en-GB"/>
        </w:rPr>
      </w:pPr>
      <w:r w:rsidRPr="007F0D24">
        <w:rPr>
          <w:rFonts w:asciiTheme="majorBidi" w:eastAsia="Calibri" w:hAnsiTheme="majorBidi" w:cstheme="majorBidi"/>
          <w:sz w:val="22"/>
          <w:szCs w:val="22"/>
          <w:lang w:val="en-GB"/>
        </w:rPr>
        <w:t>Two stage sampling techniques will be used. In the first stage, clusters will be selected randomly and the sample size for the respective clusters will be allocated using Probability Proportion to Population Size (PPS). The Emergency Nutrition Assessment (ENA) for Standardized Monitoring of Relief and Transitions (SMART) will be used to determine the sample size for both anthropometric and retrospective mortality and cluster assignment in the study area using the appropriate prevalence of malnutrition in the five localities.</w:t>
      </w:r>
    </w:p>
    <w:p w14:paraId="3DA077AA" w14:textId="77777777" w:rsidR="007F0D24" w:rsidRPr="00E90A42" w:rsidRDefault="007F0D24" w:rsidP="007F0D24">
      <w:pPr>
        <w:pStyle w:val="Heading2"/>
        <w:rPr>
          <w:rFonts w:asciiTheme="majorBidi" w:hAnsiTheme="majorBidi"/>
          <w:b/>
          <w:color w:val="auto"/>
          <w:sz w:val="22"/>
          <w:szCs w:val="22"/>
        </w:rPr>
      </w:pPr>
      <w:bookmarkStart w:id="1" w:name="_Toc424737982"/>
      <w:r w:rsidRPr="00E90A42">
        <w:rPr>
          <w:rFonts w:asciiTheme="majorBidi" w:hAnsiTheme="majorBidi"/>
          <w:b/>
          <w:color w:val="auto"/>
          <w:sz w:val="22"/>
          <w:szCs w:val="22"/>
        </w:rPr>
        <w:t>Second stage of sampling: selection of households and children</w:t>
      </w:r>
      <w:bookmarkEnd w:id="0"/>
      <w:bookmarkEnd w:id="1"/>
      <w:r w:rsidRPr="00E90A42">
        <w:rPr>
          <w:rFonts w:asciiTheme="majorBidi" w:hAnsiTheme="majorBidi"/>
          <w:b/>
          <w:color w:val="auto"/>
          <w:sz w:val="22"/>
          <w:szCs w:val="22"/>
        </w:rPr>
        <w:t>.</w:t>
      </w:r>
    </w:p>
    <w:p w14:paraId="501B8275" w14:textId="48396E09" w:rsidR="007F0D24" w:rsidRPr="00E90A42" w:rsidRDefault="007F0D24" w:rsidP="00E90A42">
      <w:pPr>
        <w:pStyle w:val="Heading2"/>
        <w:rPr>
          <w:rFonts w:asciiTheme="majorBidi" w:hAnsiTheme="majorBidi"/>
          <w:b/>
          <w:color w:val="auto"/>
          <w:sz w:val="22"/>
          <w:szCs w:val="22"/>
        </w:rPr>
      </w:pPr>
      <w:r w:rsidRPr="00E90A42">
        <w:rPr>
          <w:rFonts w:asciiTheme="majorBidi" w:hAnsiTheme="majorBidi"/>
          <w:b/>
          <w:color w:val="auto"/>
          <w:sz w:val="22"/>
          <w:szCs w:val="22"/>
        </w:rPr>
        <w:t xml:space="preserve">Selection of households </w:t>
      </w:r>
    </w:p>
    <w:p w14:paraId="2C5675B8" w14:textId="2B1580F7" w:rsidR="007F0D24" w:rsidRPr="00E90A42" w:rsidRDefault="007F0D24" w:rsidP="00E90A42">
      <w:pPr>
        <w:autoSpaceDE w:val="0"/>
        <w:autoSpaceDN w:val="0"/>
        <w:adjustRightInd w:val="0"/>
        <w:spacing w:after="240" w:line="260" w:lineRule="exact"/>
        <w:jc w:val="both"/>
        <w:rPr>
          <w:rFonts w:asciiTheme="majorBidi" w:eastAsia="Calibri" w:hAnsiTheme="majorBidi" w:cstheme="majorBidi"/>
          <w:sz w:val="22"/>
          <w:szCs w:val="22"/>
          <w:lang w:val="en-GB"/>
        </w:rPr>
      </w:pPr>
      <w:r w:rsidRPr="00E90A42">
        <w:rPr>
          <w:rFonts w:asciiTheme="majorBidi" w:eastAsia="Calibri" w:hAnsiTheme="majorBidi" w:cstheme="majorBidi"/>
          <w:sz w:val="22"/>
          <w:szCs w:val="22"/>
          <w:lang w:val="en-GB"/>
        </w:rPr>
        <w:t>Upon arrival at the selected village</w:t>
      </w:r>
      <w:r w:rsidR="00915F9B">
        <w:rPr>
          <w:rFonts w:asciiTheme="majorBidi" w:eastAsia="Calibri" w:hAnsiTheme="majorBidi" w:cstheme="majorBidi"/>
          <w:sz w:val="22"/>
          <w:szCs w:val="22"/>
          <w:lang w:val="en-GB"/>
        </w:rPr>
        <w:t>s</w:t>
      </w:r>
      <w:r w:rsidRPr="00E90A42">
        <w:rPr>
          <w:rFonts w:asciiTheme="majorBidi" w:eastAsia="Calibri" w:hAnsiTheme="majorBidi" w:cstheme="majorBidi"/>
          <w:sz w:val="22"/>
          <w:szCs w:val="22"/>
          <w:lang w:val="en-GB"/>
        </w:rPr>
        <w:t>, the survey team will meet the village chief/elder, introductions will be made, and the purpose of the survey and the survey sampling procedure explained.  Segmentations will be made depending on the size of the village. The team will list all the households residing in the village with the help of the village chief or representative. After drawing up the list of the households and assigning each household a number, households will be selected using a Random Number Table for the simple random sampling method. The team will start with convenient randomly selected household.</w:t>
      </w:r>
    </w:p>
    <w:p w14:paraId="0BEECBBE" w14:textId="77777777" w:rsidR="007F0D24" w:rsidRPr="007720F8" w:rsidRDefault="007F0D24" w:rsidP="007F0D24">
      <w:pPr>
        <w:jc w:val="both"/>
        <w:rPr>
          <w:rFonts w:ascii="Arial" w:eastAsia="Calibri" w:hAnsi="Arial" w:cs="Arial"/>
          <w:iCs/>
          <w:color w:val="FF0000"/>
          <w:szCs w:val="24"/>
          <w:lang w:bidi="en-US"/>
        </w:rPr>
      </w:pPr>
    </w:p>
    <w:p w14:paraId="630AFED4" w14:textId="259A0724" w:rsidR="007F0D24" w:rsidRPr="006203D1" w:rsidRDefault="007F0D24" w:rsidP="006203D1">
      <w:pPr>
        <w:pStyle w:val="Heading2"/>
        <w:rPr>
          <w:rFonts w:asciiTheme="majorBidi" w:hAnsiTheme="majorBidi"/>
          <w:b/>
          <w:color w:val="auto"/>
          <w:sz w:val="22"/>
          <w:szCs w:val="22"/>
        </w:rPr>
      </w:pPr>
      <w:r w:rsidRPr="006203D1">
        <w:rPr>
          <w:rFonts w:asciiTheme="majorBidi" w:hAnsiTheme="majorBidi"/>
          <w:b/>
          <w:color w:val="auto"/>
          <w:sz w:val="22"/>
          <w:szCs w:val="22"/>
        </w:rPr>
        <w:t xml:space="preserve">Selection of children </w:t>
      </w:r>
      <w:r w:rsidR="006203D1">
        <w:rPr>
          <w:rFonts w:asciiTheme="majorBidi" w:hAnsiTheme="majorBidi"/>
          <w:b/>
          <w:color w:val="auto"/>
          <w:sz w:val="22"/>
          <w:szCs w:val="22"/>
        </w:rPr>
        <w:t>for SMART survey</w:t>
      </w:r>
    </w:p>
    <w:p w14:paraId="37DEFDCE" w14:textId="77777777" w:rsidR="007F0D24" w:rsidRPr="007720F8" w:rsidRDefault="007F0D24" w:rsidP="007F0D24">
      <w:pPr>
        <w:jc w:val="both"/>
        <w:rPr>
          <w:rFonts w:ascii="Arial" w:eastAsia="Calibri" w:hAnsi="Arial" w:cs="Arial"/>
          <w:iCs/>
          <w:szCs w:val="24"/>
          <w:lang w:bidi="en-US"/>
        </w:rPr>
      </w:pPr>
    </w:p>
    <w:p w14:paraId="1AD008A6" w14:textId="77777777" w:rsidR="004D6DF0" w:rsidRDefault="007F0D24" w:rsidP="004D6DF0">
      <w:pPr>
        <w:autoSpaceDE w:val="0"/>
        <w:autoSpaceDN w:val="0"/>
        <w:adjustRightInd w:val="0"/>
        <w:spacing w:after="240" w:line="260" w:lineRule="exact"/>
        <w:jc w:val="both"/>
        <w:rPr>
          <w:rFonts w:asciiTheme="majorBidi" w:hAnsiTheme="majorBidi" w:cstheme="majorBidi"/>
          <w:sz w:val="22"/>
          <w:szCs w:val="22"/>
        </w:rPr>
      </w:pPr>
      <w:r w:rsidRPr="006203D1">
        <w:rPr>
          <w:rFonts w:asciiTheme="majorBidi" w:eastAsia="Calibri" w:hAnsiTheme="majorBidi" w:cstheme="majorBidi"/>
          <w:sz w:val="22"/>
          <w:szCs w:val="22"/>
          <w:lang w:val="en-GB"/>
        </w:rPr>
        <w:t>In every household visited the mother/caregiver will be interviewed. If there are children between 0 - 59 months old in the household, the child health and IYCF questions will be administered, along with the household questions. All eligible children aged between 6 - 59 months in each visited household will be included for the anthropometric questions.</w:t>
      </w:r>
      <w:r w:rsidR="004D6DF0" w:rsidRPr="004D6DF0">
        <w:rPr>
          <w:rFonts w:asciiTheme="majorBidi" w:hAnsiTheme="majorBidi" w:cstheme="majorBidi"/>
          <w:sz w:val="22"/>
          <w:szCs w:val="22"/>
        </w:rPr>
        <w:t xml:space="preserve"> </w:t>
      </w:r>
    </w:p>
    <w:p w14:paraId="1E793F96" w14:textId="64C95508" w:rsidR="004D6DF0" w:rsidRPr="00364337" w:rsidRDefault="004D6DF0" w:rsidP="004D6DF0">
      <w:pPr>
        <w:autoSpaceDE w:val="0"/>
        <w:autoSpaceDN w:val="0"/>
        <w:adjustRightInd w:val="0"/>
        <w:spacing w:after="240" w:line="260" w:lineRule="exact"/>
        <w:jc w:val="both"/>
        <w:rPr>
          <w:rFonts w:asciiTheme="majorBidi" w:hAnsiTheme="majorBidi" w:cstheme="majorBidi"/>
        </w:rPr>
      </w:pPr>
      <w:r w:rsidRPr="00CE4D00">
        <w:rPr>
          <w:rFonts w:asciiTheme="majorBidi" w:hAnsiTheme="majorBidi" w:cstheme="majorBidi"/>
          <w:sz w:val="22"/>
          <w:szCs w:val="22"/>
        </w:rPr>
        <w:t xml:space="preserve">The consultant must work with field team to distribute the samples to the different localities </w:t>
      </w:r>
      <w:r>
        <w:rPr>
          <w:rFonts w:asciiTheme="majorBidi" w:hAnsiTheme="majorBidi" w:cstheme="majorBidi"/>
          <w:sz w:val="22"/>
          <w:szCs w:val="22"/>
        </w:rPr>
        <w:t xml:space="preserve">and villages </w:t>
      </w:r>
      <w:r w:rsidRPr="00CE4D00">
        <w:rPr>
          <w:rFonts w:asciiTheme="majorBidi" w:hAnsiTheme="majorBidi" w:cstheme="majorBidi"/>
          <w:sz w:val="22"/>
          <w:szCs w:val="22"/>
        </w:rPr>
        <w:t>according to population.</w:t>
      </w:r>
      <w:r>
        <w:rPr>
          <w:rFonts w:asciiTheme="majorBidi" w:hAnsiTheme="majorBidi" w:cstheme="majorBidi"/>
          <w:sz w:val="22"/>
          <w:szCs w:val="22"/>
        </w:rPr>
        <w:t xml:space="preserve"> </w:t>
      </w:r>
    </w:p>
    <w:p w14:paraId="3F181F66" w14:textId="5CA4A303" w:rsidR="007F0D24" w:rsidRPr="00F029CE" w:rsidRDefault="007F0D24" w:rsidP="00F029CE">
      <w:pPr>
        <w:pStyle w:val="Heading2"/>
        <w:rPr>
          <w:rFonts w:asciiTheme="majorBidi" w:hAnsiTheme="majorBidi"/>
          <w:b/>
          <w:color w:val="auto"/>
          <w:sz w:val="22"/>
          <w:szCs w:val="22"/>
        </w:rPr>
      </w:pPr>
      <w:r w:rsidRPr="00F029CE">
        <w:rPr>
          <w:rFonts w:asciiTheme="majorBidi" w:hAnsiTheme="majorBidi"/>
          <w:b/>
          <w:color w:val="auto"/>
          <w:sz w:val="22"/>
          <w:szCs w:val="22"/>
        </w:rPr>
        <w:t>Reserve clusters</w:t>
      </w:r>
      <w:r w:rsidR="000839A6">
        <w:rPr>
          <w:rFonts w:asciiTheme="majorBidi" w:hAnsiTheme="majorBidi"/>
          <w:b/>
          <w:color w:val="auto"/>
          <w:sz w:val="22"/>
          <w:szCs w:val="22"/>
        </w:rPr>
        <w:t>:</w:t>
      </w:r>
    </w:p>
    <w:p w14:paraId="1B7973D5" w14:textId="77777777" w:rsidR="007F0D24" w:rsidRPr="007720F8" w:rsidRDefault="007F0D24" w:rsidP="007F0D24">
      <w:pPr>
        <w:jc w:val="both"/>
        <w:rPr>
          <w:rFonts w:ascii="Arial" w:eastAsia="Calibri" w:hAnsi="Arial" w:cs="Arial"/>
          <w:iCs/>
          <w:color w:val="FF0000"/>
          <w:szCs w:val="24"/>
          <w:lang w:bidi="en-US"/>
        </w:rPr>
      </w:pPr>
    </w:p>
    <w:p w14:paraId="1D5D7BD0" w14:textId="77777777" w:rsidR="007F0D24" w:rsidRPr="00F029CE" w:rsidRDefault="007F0D24" w:rsidP="00F029CE">
      <w:pPr>
        <w:autoSpaceDE w:val="0"/>
        <w:autoSpaceDN w:val="0"/>
        <w:adjustRightInd w:val="0"/>
        <w:spacing w:after="240" w:line="260" w:lineRule="exact"/>
        <w:jc w:val="both"/>
        <w:rPr>
          <w:rFonts w:asciiTheme="majorBidi" w:eastAsia="Calibri" w:hAnsiTheme="majorBidi" w:cstheme="majorBidi"/>
          <w:sz w:val="22"/>
          <w:szCs w:val="22"/>
          <w:lang w:val="en-GB"/>
        </w:rPr>
      </w:pPr>
      <w:r w:rsidRPr="00F029CE">
        <w:rPr>
          <w:rFonts w:asciiTheme="majorBidi" w:eastAsia="Calibri" w:hAnsiTheme="majorBidi" w:cstheme="majorBidi"/>
          <w:sz w:val="22"/>
          <w:szCs w:val="22"/>
          <w:lang w:val="en-GB"/>
        </w:rPr>
        <w:t xml:space="preserve">Five reserve clusters will be identified by the ENA software, and they will be used to replace the original clusters that will not reached due to inaccessibility and any other concern. </w:t>
      </w:r>
    </w:p>
    <w:p w14:paraId="6501CD6C" w14:textId="330E87AD" w:rsidR="00421AEC" w:rsidRDefault="007F0D24" w:rsidP="00F029CE">
      <w:pPr>
        <w:pStyle w:val="Heading2"/>
        <w:rPr>
          <w:rFonts w:asciiTheme="majorBidi" w:hAnsiTheme="majorBidi"/>
          <w:b/>
          <w:color w:val="auto"/>
          <w:sz w:val="22"/>
          <w:szCs w:val="22"/>
        </w:rPr>
      </w:pPr>
      <w:bookmarkStart w:id="2" w:name="_Toc424737984"/>
      <w:r w:rsidRPr="00F029CE">
        <w:rPr>
          <w:rFonts w:asciiTheme="majorBidi" w:hAnsiTheme="majorBidi"/>
          <w:b/>
          <w:color w:val="auto"/>
          <w:sz w:val="22"/>
          <w:szCs w:val="22"/>
        </w:rPr>
        <w:t>Training</w:t>
      </w:r>
      <w:bookmarkEnd w:id="2"/>
      <w:r w:rsidR="000839A6">
        <w:rPr>
          <w:rFonts w:asciiTheme="majorBidi" w:hAnsiTheme="majorBidi"/>
          <w:b/>
          <w:color w:val="auto"/>
          <w:sz w:val="22"/>
          <w:szCs w:val="22"/>
        </w:rPr>
        <w:t>:</w:t>
      </w:r>
    </w:p>
    <w:p w14:paraId="1F8750EB" w14:textId="4E7F472E" w:rsidR="00A9702B" w:rsidRPr="00A9702B" w:rsidRDefault="00402E21" w:rsidP="00A9702B">
      <w:pPr>
        <w:pStyle w:val="1main"/>
        <w:widowControl/>
        <w:jc w:val="both"/>
        <w:rPr>
          <w:rFonts w:asciiTheme="majorBidi" w:hAnsiTheme="majorBidi" w:cstheme="majorBidi"/>
        </w:rPr>
      </w:pPr>
      <w:r w:rsidRPr="00402E21">
        <w:rPr>
          <w:rFonts w:asciiTheme="majorBidi" w:hAnsiTheme="majorBidi" w:cstheme="majorBidi"/>
        </w:rPr>
        <w:t>The enumerators and</w:t>
      </w:r>
      <w:r w:rsidR="000B3A7B">
        <w:rPr>
          <w:rFonts w:asciiTheme="majorBidi" w:hAnsiTheme="majorBidi" w:cstheme="majorBidi"/>
        </w:rPr>
        <w:t xml:space="preserve"> other participants in data collection </w:t>
      </w:r>
      <w:r w:rsidR="00385BFF">
        <w:rPr>
          <w:rFonts w:asciiTheme="majorBidi" w:hAnsiTheme="majorBidi" w:cstheme="majorBidi"/>
        </w:rPr>
        <w:t xml:space="preserve">should be trained on </w:t>
      </w:r>
      <w:r w:rsidR="00447233">
        <w:rPr>
          <w:rFonts w:asciiTheme="majorBidi" w:hAnsiTheme="majorBidi" w:cstheme="majorBidi"/>
        </w:rPr>
        <w:t>using the tools for collecting th</w:t>
      </w:r>
      <w:r w:rsidR="009453B6">
        <w:rPr>
          <w:rFonts w:asciiTheme="majorBidi" w:hAnsiTheme="majorBidi" w:cstheme="majorBidi"/>
        </w:rPr>
        <w:t>e</w:t>
      </w:r>
      <w:r w:rsidR="00447233">
        <w:rPr>
          <w:rFonts w:asciiTheme="majorBidi" w:hAnsiTheme="majorBidi" w:cstheme="majorBidi"/>
        </w:rPr>
        <w:t xml:space="preserve"> data</w:t>
      </w:r>
      <w:r w:rsidR="00A9702B">
        <w:rPr>
          <w:rFonts w:asciiTheme="majorBidi" w:hAnsiTheme="majorBidi" w:cstheme="majorBidi"/>
        </w:rPr>
        <w:t xml:space="preserve">. </w:t>
      </w:r>
      <w:r w:rsidR="00A9702B" w:rsidRPr="00A9702B">
        <w:rPr>
          <w:rFonts w:asciiTheme="majorBidi" w:hAnsiTheme="majorBidi" w:cstheme="majorBidi"/>
        </w:rPr>
        <w:t xml:space="preserve">Training will be conducted for five days, including a field test, and training will cover survey objectives, basic malnutrition, concept of sampling and </w:t>
      </w:r>
      <w:r w:rsidR="00A9702B">
        <w:rPr>
          <w:rFonts w:asciiTheme="majorBidi" w:hAnsiTheme="majorBidi" w:cstheme="majorBidi"/>
        </w:rPr>
        <w:t xml:space="preserve">baseline and </w:t>
      </w:r>
      <w:r w:rsidR="00A9702B" w:rsidRPr="00A9702B">
        <w:rPr>
          <w:rFonts w:asciiTheme="majorBidi" w:hAnsiTheme="majorBidi" w:cstheme="majorBidi"/>
        </w:rPr>
        <w:t xml:space="preserve">SMART survey methodology followed by anthropometric measurements, recognition of the signs and symptoms of malnutrition including nutritional bi-lateral oedema and how to fill the questionnaire and how to interview households.  </w:t>
      </w:r>
    </w:p>
    <w:p w14:paraId="25381692" w14:textId="77777777" w:rsidR="00A9702B" w:rsidRPr="00A9702B" w:rsidRDefault="00A9702B" w:rsidP="00A9702B">
      <w:pPr>
        <w:pStyle w:val="1main"/>
        <w:widowControl/>
        <w:jc w:val="both"/>
        <w:rPr>
          <w:rFonts w:asciiTheme="majorBidi" w:hAnsiTheme="majorBidi" w:cstheme="majorBidi"/>
        </w:rPr>
      </w:pPr>
    </w:p>
    <w:p w14:paraId="73C6B8A7" w14:textId="77777777" w:rsidR="00A9702B" w:rsidRPr="00A9702B" w:rsidRDefault="00A9702B" w:rsidP="00A9702B">
      <w:pPr>
        <w:pStyle w:val="1main"/>
        <w:widowControl/>
        <w:jc w:val="both"/>
        <w:rPr>
          <w:rFonts w:asciiTheme="majorBidi" w:hAnsiTheme="majorBidi" w:cstheme="majorBidi"/>
        </w:rPr>
      </w:pPr>
      <w:r w:rsidRPr="00A9702B">
        <w:rPr>
          <w:rFonts w:asciiTheme="majorBidi" w:hAnsiTheme="majorBidi" w:cstheme="majorBidi"/>
        </w:rPr>
        <w:t>A standardization test will be done during the fourth day of the training to verify anthropometric skills of enumerators and to detect differences among measurers. Ten children will be measured once by the survey supervisor and then each of the enumerators will be allowed to measure the children’s weight, height and MUAC twice with a time interval between individual measures.</w:t>
      </w:r>
    </w:p>
    <w:p w14:paraId="29A6C1CD" w14:textId="77777777" w:rsidR="00A9702B" w:rsidRPr="00A9702B" w:rsidRDefault="00A9702B" w:rsidP="00A9702B">
      <w:pPr>
        <w:pStyle w:val="1main"/>
        <w:widowControl/>
        <w:jc w:val="both"/>
        <w:rPr>
          <w:rFonts w:asciiTheme="majorBidi" w:hAnsiTheme="majorBidi" w:cstheme="majorBidi"/>
        </w:rPr>
      </w:pPr>
    </w:p>
    <w:p w14:paraId="7D6594EF" w14:textId="7A870DCE" w:rsidR="00A9702B" w:rsidRPr="00A9702B" w:rsidRDefault="00A9702B" w:rsidP="00A9702B">
      <w:pPr>
        <w:pStyle w:val="1main"/>
        <w:widowControl/>
        <w:jc w:val="both"/>
        <w:rPr>
          <w:rFonts w:asciiTheme="majorBidi" w:hAnsiTheme="majorBidi" w:cstheme="majorBidi"/>
        </w:rPr>
      </w:pPr>
      <w:r w:rsidRPr="00A9702B">
        <w:rPr>
          <w:rFonts w:asciiTheme="majorBidi" w:hAnsiTheme="majorBidi" w:cstheme="majorBidi"/>
        </w:rPr>
        <w:t xml:space="preserve">The pilot survey will be conducted in an area which is not selected for the survey. Observations of errors in the performance of each team with regards to undertaking measurements and completing the questionnaires will be identified, </w:t>
      </w:r>
      <w:r w:rsidR="00D559E0" w:rsidRPr="00A9702B">
        <w:rPr>
          <w:rFonts w:asciiTheme="majorBidi" w:hAnsiTheme="majorBidi" w:cstheme="majorBidi"/>
        </w:rPr>
        <w:t>discussed,</w:t>
      </w:r>
      <w:r w:rsidRPr="00A9702B">
        <w:rPr>
          <w:rFonts w:asciiTheme="majorBidi" w:hAnsiTheme="majorBidi" w:cstheme="majorBidi"/>
        </w:rPr>
        <w:t xml:space="preserve"> and corrected with all team members by the team leader and the Survey consultant.</w:t>
      </w:r>
    </w:p>
    <w:p w14:paraId="1A6ABA2C" w14:textId="120B4C24" w:rsidR="00887B03" w:rsidRDefault="00447233" w:rsidP="00D559E0">
      <w:r>
        <w:rPr>
          <w:rFonts w:asciiTheme="majorBidi" w:hAnsiTheme="majorBidi" w:cstheme="majorBidi"/>
          <w:sz w:val="22"/>
          <w:szCs w:val="22"/>
        </w:rPr>
        <w:t xml:space="preserve"> </w:t>
      </w:r>
    </w:p>
    <w:p w14:paraId="7BE31FB2" w14:textId="5FED2E58" w:rsidR="00D962B1" w:rsidRPr="000F1E31" w:rsidRDefault="00D962B1" w:rsidP="00092060">
      <w:pPr>
        <w:pStyle w:val="NoSpacing"/>
        <w:spacing w:after="240"/>
        <w:jc w:val="both"/>
        <w:rPr>
          <w:rFonts w:asciiTheme="majorBidi" w:hAnsiTheme="majorBidi"/>
        </w:rPr>
      </w:pPr>
      <w:r w:rsidRPr="000F1E31">
        <w:rPr>
          <w:rFonts w:asciiTheme="majorBidi" w:hAnsiTheme="majorBidi"/>
        </w:rPr>
        <w:t>The consultant is free to recommend other appropriate methodologies that will be discussed with and approved by Care International, ensuring that there is good technical quality that is reliable and systematic in nature and can serve the intended purposes and support relevant analysis</w:t>
      </w:r>
    </w:p>
    <w:p w14:paraId="5343DC9C" w14:textId="66A3AFE3" w:rsidR="00D962B1" w:rsidRPr="000F1E31" w:rsidRDefault="00D962B1" w:rsidP="00092060">
      <w:pPr>
        <w:pStyle w:val="NoSpacing"/>
        <w:spacing w:after="240"/>
        <w:jc w:val="both"/>
        <w:rPr>
          <w:rFonts w:asciiTheme="majorBidi" w:hAnsiTheme="majorBidi"/>
        </w:rPr>
      </w:pPr>
      <w:r w:rsidRPr="000F1E31">
        <w:rPr>
          <w:rFonts w:asciiTheme="majorBidi" w:hAnsiTheme="majorBidi"/>
        </w:rPr>
        <w:t xml:space="preserve">The consultant will be required to review project documents and other secondary data </w:t>
      </w:r>
      <w:r w:rsidR="00B37B39" w:rsidRPr="000F1E31">
        <w:rPr>
          <w:rFonts w:asciiTheme="majorBidi" w:hAnsiTheme="majorBidi"/>
        </w:rPr>
        <w:t>sources;</w:t>
      </w:r>
      <w:r w:rsidRPr="000F1E31">
        <w:rPr>
          <w:rFonts w:asciiTheme="majorBidi" w:hAnsiTheme="majorBidi"/>
        </w:rPr>
        <w:t xml:space="preserve"> however, the major information sources will be direct field research and interviews with</w:t>
      </w:r>
      <w:r w:rsidR="00092060">
        <w:rPr>
          <w:rFonts w:asciiTheme="majorBidi" w:hAnsiTheme="majorBidi"/>
        </w:rPr>
        <w:t xml:space="preserve"> beneficiaries,</w:t>
      </w:r>
      <w:r w:rsidRPr="000F1E31">
        <w:rPr>
          <w:rFonts w:asciiTheme="majorBidi" w:hAnsiTheme="majorBidi"/>
        </w:rPr>
        <w:t xml:space="preserve"> key informants and partners</w:t>
      </w:r>
      <w:r w:rsidR="000D14CE">
        <w:rPr>
          <w:rFonts w:asciiTheme="majorBidi" w:hAnsiTheme="majorBidi"/>
        </w:rPr>
        <w:t xml:space="preserve"> </w:t>
      </w:r>
      <w:r w:rsidR="000C2607">
        <w:rPr>
          <w:rFonts w:asciiTheme="majorBidi" w:hAnsiTheme="majorBidi"/>
        </w:rPr>
        <w:t xml:space="preserve">including respective persons in the </w:t>
      </w:r>
      <w:r w:rsidR="00AA6955">
        <w:rPr>
          <w:rFonts w:asciiTheme="majorBidi" w:hAnsiTheme="majorBidi"/>
        </w:rPr>
        <w:t xml:space="preserve">State Ministry of Health, targeted health facilities, </w:t>
      </w:r>
      <w:r w:rsidR="00AE41AB">
        <w:rPr>
          <w:rFonts w:asciiTheme="majorBidi" w:hAnsiTheme="majorBidi"/>
        </w:rPr>
        <w:t xml:space="preserve">related existing CBOs, </w:t>
      </w:r>
      <w:r w:rsidR="00F6620F">
        <w:rPr>
          <w:rFonts w:asciiTheme="majorBidi" w:hAnsiTheme="majorBidi"/>
        </w:rPr>
        <w:t xml:space="preserve">State Water corporation </w:t>
      </w:r>
      <w:r w:rsidR="00F400D1">
        <w:rPr>
          <w:rFonts w:asciiTheme="majorBidi" w:hAnsiTheme="majorBidi"/>
        </w:rPr>
        <w:t>and community leaders</w:t>
      </w:r>
      <w:r w:rsidRPr="000F1E31">
        <w:rPr>
          <w:rFonts w:asciiTheme="majorBidi" w:hAnsiTheme="majorBidi"/>
        </w:rPr>
        <w:t xml:space="preserve">. </w:t>
      </w:r>
    </w:p>
    <w:p w14:paraId="6D732AB4" w14:textId="6329326D" w:rsidR="00D962B1" w:rsidRDefault="00D962B1" w:rsidP="00092060">
      <w:pPr>
        <w:pStyle w:val="NoSpacing"/>
        <w:spacing w:after="240"/>
        <w:jc w:val="both"/>
        <w:rPr>
          <w:rFonts w:asciiTheme="majorBidi" w:hAnsiTheme="majorBidi"/>
        </w:rPr>
      </w:pPr>
      <w:r w:rsidRPr="000F1E31">
        <w:rPr>
          <w:rFonts w:asciiTheme="majorBidi" w:hAnsiTheme="majorBidi"/>
        </w:rPr>
        <w:t xml:space="preserve">The data collection team should include both male and female members to avoid cultural barriers, moreover local languages speakers (if possible) should be considered among the team. When selecting the respondents/interviewees, accuracy in representation should be ensured in terms of women, men, </w:t>
      </w:r>
      <w:r w:rsidR="00BE2928" w:rsidRPr="000F1E31">
        <w:rPr>
          <w:rFonts w:asciiTheme="majorBidi" w:hAnsiTheme="majorBidi"/>
        </w:rPr>
        <w:t>youth,</w:t>
      </w:r>
      <w:r w:rsidRPr="000F1E31">
        <w:rPr>
          <w:rFonts w:asciiTheme="majorBidi" w:hAnsiTheme="majorBidi"/>
        </w:rPr>
        <w:t xml:space="preserve"> and adults, disabled and all others community’s sectors.</w:t>
      </w:r>
    </w:p>
    <w:p w14:paraId="32D0AAC2" w14:textId="64497C59" w:rsidR="000F1E31" w:rsidRDefault="00D962B1" w:rsidP="00092060">
      <w:pPr>
        <w:pStyle w:val="NoSpacing"/>
        <w:spacing w:after="240"/>
        <w:jc w:val="both"/>
        <w:rPr>
          <w:rFonts w:asciiTheme="majorBidi" w:hAnsiTheme="majorBidi"/>
        </w:rPr>
      </w:pPr>
      <w:r w:rsidRPr="000F1E31">
        <w:rPr>
          <w:rFonts w:asciiTheme="majorBidi" w:hAnsiTheme="majorBidi"/>
        </w:rPr>
        <w:t xml:space="preserve">Documentation of all research activities, especially through photos </w:t>
      </w:r>
      <w:proofErr w:type="gramStart"/>
      <w:r w:rsidRPr="000F1E31">
        <w:rPr>
          <w:rFonts w:asciiTheme="majorBidi" w:hAnsiTheme="majorBidi"/>
        </w:rPr>
        <w:t>e.g.</w:t>
      </w:r>
      <w:proofErr w:type="gramEnd"/>
      <w:r w:rsidRPr="000F1E31">
        <w:rPr>
          <w:rFonts w:asciiTheme="majorBidi" w:hAnsiTheme="majorBidi"/>
        </w:rPr>
        <w:t xml:space="preserve"> photos of focus group discussions, interviews, team meetings, sites from the area etc. is required. This also includes the FGD and observation notes. </w:t>
      </w:r>
    </w:p>
    <w:p w14:paraId="689CFEC8" w14:textId="77777777" w:rsidR="00E0525D" w:rsidRDefault="00E0525D" w:rsidP="00E0525D">
      <w:pPr>
        <w:pStyle w:val="Heading2"/>
        <w:rPr>
          <w:rFonts w:asciiTheme="majorBidi" w:hAnsiTheme="majorBidi"/>
          <w:b/>
          <w:color w:val="auto"/>
          <w:sz w:val="22"/>
          <w:szCs w:val="22"/>
        </w:rPr>
      </w:pPr>
      <w:bookmarkStart w:id="3" w:name="_Toc325357149"/>
      <w:bookmarkStart w:id="4" w:name="_Toc414861028"/>
      <w:bookmarkStart w:id="5" w:name="_Toc424737990"/>
    </w:p>
    <w:p w14:paraId="669FD863" w14:textId="77777777" w:rsidR="00E0525D" w:rsidRDefault="00E0525D" w:rsidP="00E0525D">
      <w:pPr>
        <w:pStyle w:val="Heading2"/>
        <w:rPr>
          <w:rFonts w:asciiTheme="majorBidi" w:hAnsiTheme="majorBidi"/>
          <w:b/>
          <w:color w:val="auto"/>
          <w:sz w:val="22"/>
          <w:szCs w:val="22"/>
        </w:rPr>
      </w:pPr>
    </w:p>
    <w:p w14:paraId="4FDC081C" w14:textId="77777777" w:rsidR="00E0525D" w:rsidRDefault="00E0525D" w:rsidP="00E0525D">
      <w:pPr>
        <w:pStyle w:val="Heading2"/>
        <w:rPr>
          <w:rFonts w:asciiTheme="majorBidi" w:hAnsiTheme="majorBidi"/>
          <w:b/>
          <w:color w:val="auto"/>
          <w:sz w:val="22"/>
          <w:szCs w:val="22"/>
        </w:rPr>
      </w:pPr>
    </w:p>
    <w:p w14:paraId="14F8F10B" w14:textId="77777777" w:rsidR="00E0525D" w:rsidRDefault="00E0525D" w:rsidP="00E0525D">
      <w:pPr>
        <w:pStyle w:val="Heading2"/>
        <w:rPr>
          <w:rFonts w:asciiTheme="majorBidi" w:hAnsiTheme="majorBidi"/>
          <w:b/>
          <w:color w:val="auto"/>
          <w:sz w:val="22"/>
          <w:szCs w:val="22"/>
        </w:rPr>
      </w:pPr>
    </w:p>
    <w:p w14:paraId="49321AE9" w14:textId="472FEF37" w:rsidR="00FE3560" w:rsidRPr="00E0525D" w:rsidRDefault="00FE3560" w:rsidP="00E0525D">
      <w:pPr>
        <w:pStyle w:val="Heading2"/>
        <w:rPr>
          <w:rFonts w:asciiTheme="majorBidi" w:hAnsiTheme="majorBidi"/>
          <w:b/>
          <w:color w:val="auto"/>
          <w:sz w:val="22"/>
          <w:szCs w:val="22"/>
        </w:rPr>
      </w:pPr>
      <w:r w:rsidRPr="00E0525D">
        <w:rPr>
          <w:rFonts w:asciiTheme="majorBidi" w:hAnsiTheme="majorBidi"/>
          <w:b/>
          <w:color w:val="auto"/>
          <w:sz w:val="22"/>
          <w:szCs w:val="22"/>
        </w:rPr>
        <w:t>Data analysis</w:t>
      </w:r>
      <w:bookmarkEnd w:id="3"/>
      <w:bookmarkEnd w:id="4"/>
      <w:bookmarkEnd w:id="5"/>
    </w:p>
    <w:p w14:paraId="223F29AC" w14:textId="77777777" w:rsidR="00FE3560" w:rsidRPr="007720F8" w:rsidRDefault="00FE3560" w:rsidP="00FE3560">
      <w:pPr>
        <w:pStyle w:val="1main0"/>
        <w:widowControl/>
        <w:rPr>
          <w:rFonts w:cs="Arial"/>
          <w:color w:val="FF0000"/>
          <w:sz w:val="24"/>
          <w:szCs w:val="24"/>
        </w:rPr>
      </w:pPr>
    </w:p>
    <w:p w14:paraId="6C2E7AD5" w14:textId="243FB650" w:rsidR="00FE3560" w:rsidRPr="00726572" w:rsidRDefault="00FE3560" w:rsidP="00FE3560">
      <w:pPr>
        <w:jc w:val="both"/>
        <w:rPr>
          <w:rFonts w:asciiTheme="majorBidi" w:hAnsiTheme="majorBidi" w:cstheme="majorBidi"/>
          <w:b/>
          <w:bCs/>
          <w:sz w:val="22"/>
          <w:szCs w:val="28"/>
        </w:rPr>
      </w:pPr>
      <w:r w:rsidRPr="00726572">
        <w:rPr>
          <w:rFonts w:asciiTheme="majorBidi" w:hAnsiTheme="majorBidi" w:cstheme="majorBidi"/>
          <w:b/>
          <w:bCs/>
          <w:sz w:val="22"/>
          <w:szCs w:val="28"/>
        </w:rPr>
        <w:t xml:space="preserve">Interpreting the data </w:t>
      </w:r>
    </w:p>
    <w:p w14:paraId="4E2B24EE" w14:textId="77777777" w:rsidR="00FE3560" w:rsidRPr="007720F8" w:rsidRDefault="00FE3560" w:rsidP="00FE3560">
      <w:pPr>
        <w:jc w:val="both"/>
        <w:rPr>
          <w:rFonts w:ascii="Arial" w:hAnsi="Arial" w:cs="Arial"/>
          <w:szCs w:val="24"/>
          <w:u w:val="single"/>
        </w:rPr>
      </w:pPr>
    </w:p>
    <w:p w14:paraId="6834997F" w14:textId="77777777" w:rsidR="00FE3560" w:rsidRPr="004025CE" w:rsidRDefault="00FE3560" w:rsidP="00FE3560">
      <w:pPr>
        <w:jc w:val="both"/>
        <w:rPr>
          <w:rFonts w:asciiTheme="majorBidi" w:hAnsiTheme="majorBidi" w:cstheme="majorBidi"/>
          <w:sz w:val="22"/>
          <w:szCs w:val="28"/>
        </w:rPr>
      </w:pPr>
      <w:r w:rsidRPr="004025CE">
        <w:rPr>
          <w:rFonts w:asciiTheme="majorBidi" w:hAnsiTheme="majorBidi" w:cstheme="majorBidi"/>
          <w:sz w:val="22"/>
          <w:szCs w:val="28"/>
        </w:rPr>
        <w:t xml:space="preserve">The SMART survey is a cross-sectional study that generates descriptive data such as the prevalence of malnutrition by taking a ‘snapshot’ at one point in time for one location. The statistical tests determine if the difference in figures amongst variables is far enough apart to really be a ‘significant’ difference where one can see a trend developing. Simply, this significant difference should be shown throughout this report by the p-value, which if less than 0.05 means that there is a significant difference and 95% confidence intervals (CI) should be used to judge the statistical precision of point estimates, whereby the more precise the estimate, the tighter the CI. Where means are presented throughout the report, a SD will be presented which is the measure of spread around the mean. </w:t>
      </w:r>
    </w:p>
    <w:p w14:paraId="44F19193" w14:textId="77777777" w:rsidR="00FE3560" w:rsidRPr="007720F8" w:rsidRDefault="00FE3560" w:rsidP="00FE3560">
      <w:pPr>
        <w:jc w:val="both"/>
        <w:rPr>
          <w:rFonts w:ascii="Arial" w:hAnsi="Arial" w:cs="Arial"/>
          <w:szCs w:val="24"/>
        </w:rPr>
      </w:pPr>
    </w:p>
    <w:p w14:paraId="026A9896" w14:textId="5FDD8298" w:rsidR="00FE3560" w:rsidRPr="00726572" w:rsidRDefault="00FE3560" w:rsidP="00726572">
      <w:pPr>
        <w:jc w:val="both"/>
        <w:rPr>
          <w:rFonts w:asciiTheme="majorBidi" w:hAnsiTheme="majorBidi" w:cstheme="majorBidi"/>
          <w:b/>
          <w:bCs/>
          <w:sz w:val="22"/>
          <w:szCs w:val="28"/>
        </w:rPr>
      </w:pPr>
      <w:bookmarkStart w:id="6" w:name="_Toc274129609"/>
      <w:bookmarkStart w:id="7" w:name="_Toc424737991"/>
      <w:r w:rsidRPr="00726572">
        <w:rPr>
          <w:rFonts w:asciiTheme="majorBidi" w:hAnsiTheme="majorBidi" w:cstheme="majorBidi"/>
          <w:b/>
          <w:bCs/>
          <w:sz w:val="22"/>
          <w:szCs w:val="28"/>
        </w:rPr>
        <w:t>Classifying malnutrition</w:t>
      </w:r>
      <w:bookmarkEnd w:id="6"/>
      <w:bookmarkEnd w:id="7"/>
      <w:r w:rsidRPr="00726572">
        <w:rPr>
          <w:rFonts w:asciiTheme="majorBidi" w:hAnsiTheme="majorBidi" w:cstheme="majorBidi"/>
          <w:b/>
          <w:bCs/>
          <w:sz w:val="22"/>
          <w:szCs w:val="28"/>
        </w:rPr>
        <w:t xml:space="preserve"> </w:t>
      </w:r>
    </w:p>
    <w:p w14:paraId="4E6C6059" w14:textId="060C04CA" w:rsidR="00FE3560" w:rsidRPr="00726572" w:rsidRDefault="00FE3560" w:rsidP="00FE3560">
      <w:pPr>
        <w:jc w:val="both"/>
        <w:rPr>
          <w:rFonts w:asciiTheme="majorBidi" w:hAnsiTheme="majorBidi" w:cstheme="majorBidi"/>
          <w:b/>
          <w:bCs/>
          <w:sz w:val="22"/>
          <w:szCs w:val="28"/>
        </w:rPr>
      </w:pPr>
      <w:r w:rsidRPr="00726572">
        <w:rPr>
          <w:rFonts w:asciiTheme="majorBidi" w:hAnsiTheme="majorBidi" w:cstheme="majorBidi"/>
          <w:b/>
          <w:bCs/>
          <w:sz w:val="22"/>
          <w:szCs w:val="28"/>
        </w:rPr>
        <w:t xml:space="preserve">Weight-for-height </w:t>
      </w:r>
    </w:p>
    <w:p w14:paraId="2EB91678" w14:textId="77777777" w:rsidR="00FE3560" w:rsidRPr="00726572" w:rsidRDefault="00FE3560" w:rsidP="00FE3560">
      <w:pPr>
        <w:jc w:val="both"/>
        <w:rPr>
          <w:rFonts w:asciiTheme="majorBidi" w:hAnsiTheme="majorBidi" w:cstheme="majorBidi"/>
          <w:sz w:val="22"/>
          <w:szCs w:val="28"/>
        </w:rPr>
      </w:pPr>
      <w:r w:rsidRPr="00726572">
        <w:rPr>
          <w:rFonts w:asciiTheme="majorBidi" w:hAnsiTheme="majorBidi" w:cstheme="majorBidi"/>
          <w:sz w:val="22"/>
          <w:szCs w:val="28"/>
        </w:rPr>
        <w:t xml:space="preserve">Weight-for-height z-scores (WHZ) will be calculated to give the prevalence of acute malnutrition or wasting. Wasting can be assessed by comparing a child’s weight with the weight that would be expected from a healthy child of the same height and sex. For the purposes of this survey, the WHO Growth Standards, 2006 will be used as healthy comparison group to obtain z-scores. </w:t>
      </w:r>
    </w:p>
    <w:p w14:paraId="0D9FC5CD" w14:textId="77777777" w:rsidR="00FE3560" w:rsidRPr="00726572" w:rsidRDefault="00FE3560" w:rsidP="00FE3560">
      <w:pPr>
        <w:jc w:val="both"/>
        <w:rPr>
          <w:rFonts w:asciiTheme="majorBidi" w:hAnsiTheme="majorBidi" w:cstheme="majorBidi"/>
          <w:sz w:val="22"/>
          <w:szCs w:val="28"/>
        </w:rPr>
      </w:pPr>
    </w:p>
    <w:p w14:paraId="4573F289" w14:textId="77777777" w:rsidR="00FE3560" w:rsidRPr="00726572" w:rsidRDefault="00FE3560" w:rsidP="00FE3560">
      <w:pPr>
        <w:jc w:val="both"/>
        <w:rPr>
          <w:rFonts w:asciiTheme="majorBidi" w:hAnsiTheme="majorBidi" w:cstheme="majorBidi"/>
          <w:sz w:val="22"/>
          <w:szCs w:val="28"/>
        </w:rPr>
      </w:pPr>
      <w:r w:rsidRPr="00726572">
        <w:rPr>
          <w:rFonts w:asciiTheme="majorBidi" w:hAnsiTheme="majorBidi" w:cstheme="majorBidi"/>
          <w:sz w:val="22"/>
          <w:szCs w:val="28"/>
        </w:rPr>
        <w:t xml:space="preserve">A z-score will be used to measure how far the child deviates from the mean WHO standard for his age or height, and therefore a measure of how well he is growing compared to the ‘norm.’ As seen below wasting is defined as &lt;-2 z-scores (global acute malnutrition), whereas severe wasting is defined as &lt;-3 z-scores (severe acute malnutrition) </w:t>
      </w:r>
    </w:p>
    <w:p w14:paraId="0C2C39EE" w14:textId="77777777" w:rsidR="00FE3560" w:rsidRPr="007720F8" w:rsidRDefault="00FE3560" w:rsidP="00FE3560">
      <w:pPr>
        <w:jc w:val="both"/>
        <w:rPr>
          <w:rFonts w:ascii="Arial" w:hAnsi="Arial" w:cs="Arial"/>
          <w:szCs w:val="24"/>
        </w:rPr>
      </w:pPr>
    </w:p>
    <w:p w14:paraId="17B70FDE" w14:textId="77777777" w:rsidR="00FE3560" w:rsidRPr="00DD0681" w:rsidRDefault="00FE3560" w:rsidP="00FE3560">
      <w:pPr>
        <w:pStyle w:val="Caption"/>
        <w:rPr>
          <w:rFonts w:asciiTheme="majorBidi" w:hAnsiTheme="majorBidi" w:cstheme="majorBidi"/>
          <w:b w:val="0"/>
          <w:sz w:val="22"/>
          <w:szCs w:val="22"/>
        </w:rPr>
      </w:pPr>
      <w:bookmarkStart w:id="8" w:name="_Toc269047735"/>
      <w:bookmarkStart w:id="9" w:name="_Toc283378249"/>
      <w:bookmarkStart w:id="10" w:name="_Toc424737006"/>
      <w:r w:rsidRPr="00DD0681">
        <w:rPr>
          <w:rFonts w:asciiTheme="majorBidi" w:hAnsiTheme="majorBidi" w:cstheme="majorBidi"/>
          <w:sz w:val="22"/>
          <w:szCs w:val="22"/>
        </w:rPr>
        <w:t xml:space="preserve">Table </w:t>
      </w:r>
      <w:r w:rsidRPr="00DD0681">
        <w:rPr>
          <w:rFonts w:asciiTheme="majorBidi" w:hAnsiTheme="majorBidi" w:cstheme="majorBidi"/>
          <w:sz w:val="22"/>
          <w:szCs w:val="22"/>
        </w:rPr>
        <w:fldChar w:fldCharType="begin"/>
      </w:r>
      <w:r w:rsidRPr="00DD0681">
        <w:rPr>
          <w:rFonts w:asciiTheme="majorBidi" w:hAnsiTheme="majorBidi" w:cstheme="majorBidi"/>
          <w:sz w:val="22"/>
          <w:szCs w:val="22"/>
        </w:rPr>
        <w:instrText xml:space="preserve"> SEQ Table \* ARABIC </w:instrText>
      </w:r>
      <w:r w:rsidRPr="00DD0681">
        <w:rPr>
          <w:rFonts w:asciiTheme="majorBidi" w:hAnsiTheme="majorBidi" w:cstheme="majorBidi"/>
          <w:sz w:val="22"/>
          <w:szCs w:val="22"/>
        </w:rPr>
        <w:fldChar w:fldCharType="separate"/>
      </w:r>
      <w:r w:rsidRPr="00DD0681">
        <w:rPr>
          <w:rFonts w:asciiTheme="majorBidi" w:hAnsiTheme="majorBidi" w:cstheme="majorBidi"/>
          <w:noProof/>
          <w:sz w:val="22"/>
          <w:szCs w:val="22"/>
        </w:rPr>
        <w:t>1</w:t>
      </w:r>
      <w:r w:rsidRPr="00DD0681">
        <w:rPr>
          <w:rFonts w:asciiTheme="majorBidi" w:hAnsiTheme="majorBidi" w:cstheme="majorBidi"/>
          <w:sz w:val="22"/>
          <w:szCs w:val="22"/>
        </w:rPr>
        <w:fldChar w:fldCharType="end"/>
      </w:r>
      <w:r w:rsidRPr="00DD0681">
        <w:rPr>
          <w:rFonts w:asciiTheme="majorBidi" w:hAnsiTheme="majorBidi" w:cstheme="majorBidi"/>
          <w:sz w:val="22"/>
          <w:szCs w:val="22"/>
        </w:rPr>
        <w:t xml:space="preserve">:  </w:t>
      </w:r>
      <w:r w:rsidRPr="00DD0681">
        <w:rPr>
          <w:rFonts w:asciiTheme="majorBidi" w:hAnsiTheme="majorBidi" w:cstheme="majorBidi"/>
          <w:b w:val="0"/>
          <w:sz w:val="22"/>
          <w:szCs w:val="22"/>
        </w:rPr>
        <w:t>Wasting as defined by WHO</w:t>
      </w:r>
      <w:bookmarkEnd w:id="8"/>
      <w:bookmarkEnd w:id="9"/>
      <w:bookmarkEnd w:id="10"/>
    </w:p>
    <w:p w14:paraId="64E87829" w14:textId="77777777" w:rsidR="00FE3560" w:rsidRPr="007720F8" w:rsidRDefault="00FE3560" w:rsidP="00FE3560">
      <w:pPr>
        <w:rPr>
          <w:rFonts w:ascii="Arial" w:hAnsi="Arial"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FE3560" w:rsidRPr="007720F8" w14:paraId="7A800606" w14:textId="77777777" w:rsidTr="007C32D8">
        <w:tc>
          <w:tcPr>
            <w:tcW w:w="4621" w:type="dxa"/>
          </w:tcPr>
          <w:p w14:paraId="4556A5CB" w14:textId="77777777" w:rsidR="00FE3560" w:rsidRPr="00DD0681" w:rsidRDefault="00FE3560" w:rsidP="007C32D8">
            <w:pPr>
              <w:jc w:val="both"/>
              <w:rPr>
                <w:rFonts w:asciiTheme="majorBidi" w:hAnsiTheme="majorBidi" w:cstheme="majorBidi"/>
                <w:sz w:val="22"/>
                <w:szCs w:val="28"/>
              </w:rPr>
            </w:pPr>
            <w:r w:rsidRPr="00DD0681">
              <w:rPr>
                <w:rFonts w:asciiTheme="majorBidi" w:hAnsiTheme="majorBidi" w:cstheme="majorBidi"/>
                <w:sz w:val="22"/>
                <w:szCs w:val="28"/>
              </w:rPr>
              <w:t xml:space="preserve">Global Acute Malnutrition (GAM) </w:t>
            </w:r>
          </w:p>
          <w:p w14:paraId="282341FA" w14:textId="77777777" w:rsidR="00FE3560" w:rsidRPr="00DD0681" w:rsidRDefault="00FE3560" w:rsidP="007C32D8">
            <w:pPr>
              <w:jc w:val="both"/>
              <w:rPr>
                <w:rFonts w:asciiTheme="majorBidi" w:hAnsiTheme="majorBidi" w:cstheme="majorBidi"/>
                <w:sz w:val="22"/>
                <w:szCs w:val="28"/>
              </w:rPr>
            </w:pPr>
            <w:r w:rsidRPr="00DD0681">
              <w:rPr>
                <w:rFonts w:asciiTheme="majorBidi" w:hAnsiTheme="majorBidi" w:cstheme="majorBidi"/>
                <w:sz w:val="22"/>
                <w:szCs w:val="28"/>
              </w:rPr>
              <w:t xml:space="preserve">Moderate &amp; severe wasting </w:t>
            </w:r>
          </w:p>
        </w:tc>
        <w:tc>
          <w:tcPr>
            <w:tcW w:w="4621" w:type="dxa"/>
          </w:tcPr>
          <w:p w14:paraId="6BA6D681" w14:textId="77777777" w:rsidR="00FE3560" w:rsidRPr="00DD0681" w:rsidRDefault="00FE3560" w:rsidP="007C32D8">
            <w:pPr>
              <w:jc w:val="both"/>
              <w:rPr>
                <w:rFonts w:asciiTheme="majorBidi" w:hAnsiTheme="majorBidi" w:cstheme="majorBidi"/>
                <w:sz w:val="22"/>
                <w:szCs w:val="28"/>
              </w:rPr>
            </w:pPr>
            <w:r w:rsidRPr="00DD0681">
              <w:rPr>
                <w:rFonts w:asciiTheme="majorBidi" w:hAnsiTheme="majorBidi" w:cstheme="majorBidi"/>
                <w:sz w:val="22"/>
                <w:szCs w:val="28"/>
              </w:rPr>
              <w:t xml:space="preserve">&lt;-2 z-scores / &lt;80% median weight-for-height (WFH) and/or oedema </w:t>
            </w:r>
          </w:p>
        </w:tc>
      </w:tr>
      <w:tr w:rsidR="00FE3560" w:rsidRPr="007720F8" w14:paraId="1D700E78" w14:textId="77777777" w:rsidTr="007C32D8">
        <w:tc>
          <w:tcPr>
            <w:tcW w:w="4621" w:type="dxa"/>
          </w:tcPr>
          <w:p w14:paraId="1C741B6E" w14:textId="77777777" w:rsidR="00FE3560" w:rsidRPr="00DD0681" w:rsidRDefault="00FE3560" w:rsidP="007C32D8">
            <w:pPr>
              <w:jc w:val="both"/>
              <w:rPr>
                <w:rFonts w:asciiTheme="majorBidi" w:hAnsiTheme="majorBidi" w:cstheme="majorBidi"/>
                <w:sz w:val="22"/>
                <w:szCs w:val="28"/>
              </w:rPr>
            </w:pPr>
            <w:r w:rsidRPr="00DD0681">
              <w:rPr>
                <w:rFonts w:asciiTheme="majorBidi" w:hAnsiTheme="majorBidi" w:cstheme="majorBidi"/>
                <w:sz w:val="22"/>
                <w:szCs w:val="28"/>
              </w:rPr>
              <w:t xml:space="preserve">Severe Acute Malnutrition (SAM) </w:t>
            </w:r>
          </w:p>
          <w:p w14:paraId="2D4CF931" w14:textId="77777777" w:rsidR="00FE3560" w:rsidRPr="00DD0681" w:rsidRDefault="00FE3560" w:rsidP="007C32D8">
            <w:pPr>
              <w:jc w:val="both"/>
              <w:rPr>
                <w:rFonts w:asciiTheme="majorBidi" w:hAnsiTheme="majorBidi" w:cstheme="majorBidi"/>
                <w:sz w:val="22"/>
                <w:szCs w:val="28"/>
              </w:rPr>
            </w:pPr>
            <w:r w:rsidRPr="00DD0681">
              <w:rPr>
                <w:rFonts w:asciiTheme="majorBidi" w:hAnsiTheme="majorBidi" w:cstheme="majorBidi"/>
                <w:sz w:val="22"/>
                <w:szCs w:val="28"/>
              </w:rPr>
              <w:t>Severe wasting</w:t>
            </w:r>
          </w:p>
        </w:tc>
        <w:tc>
          <w:tcPr>
            <w:tcW w:w="4621" w:type="dxa"/>
          </w:tcPr>
          <w:p w14:paraId="7D00A969" w14:textId="77777777" w:rsidR="00FE3560" w:rsidRPr="00DD0681" w:rsidRDefault="00FE3560" w:rsidP="007C32D8">
            <w:pPr>
              <w:jc w:val="both"/>
              <w:rPr>
                <w:rFonts w:asciiTheme="majorBidi" w:hAnsiTheme="majorBidi" w:cstheme="majorBidi"/>
                <w:sz w:val="22"/>
                <w:szCs w:val="28"/>
              </w:rPr>
            </w:pPr>
            <w:r w:rsidRPr="00DD0681">
              <w:rPr>
                <w:rFonts w:asciiTheme="majorBidi" w:hAnsiTheme="majorBidi" w:cstheme="majorBidi"/>
                <w:sz w:val="22"/>
                <w:szCs w:val="28"/>
              </w:rPr>
              <w:t xml:space="preserve">&lt;-3 z-scores / &lt;70% median weight-for-height (WFH) and/or oedema </w:t>
            </w:r>
          </w:p>
        </w:tc>
      </w:tr>
    </w:tbl>
    <w:p w14:paraId="6EE7C5AB" w14:textId="77777777" w:rsidR="00FE3560" w:rsidRDefault="00FE3560" w:rsidP="00FE3560">
      <w:pPr>
        <w:jc w:val="both"/>
        <w:rPr>
          <w:rFonts w:ascii="Arial" w:hAnsi="Arial" w:cs="Arial"/>
          <w:szCs w:val="24"/>
        </w:rPr>
      </w:pPr>
    </w:p>
    <w:p w14:paraId="72E86650" w14:textId="6E96BD19" w:rsidR="00FE3560" w:rsidRPr="00DD0681" w:rsidRDefault="00FE3560" w:rsidP="00FE3560">
      <w:pPr>
        <w:jc w:val="both"/>
        <w:rPr>
          <w:rFonts w:asciiTheme="majorBidi" w:hAnsiTheme="majorBidi" w:cstheme="majorBidi"/>
          <w:b/>
          <w:bCs/>
          <w:sz w:val="22"/>
          <w:szCs w:val="28"/>
        </w:rPr>
      </w:pPr>
      <w:r w:rsidRPr="00DD0681">
        <w:rPr>
          <w:rFonts w:asciiTheme="majorBidi" w:hAnsiTheme="majorBidi" w:cstheme="majorBidi"/>
          <w:b/>
          <w:bCs/>
          <w:sz w:val="22"/>
          <w:szCs w:val="28"/>
        </w:rPr>
        <w:t xml:space="preserve">Mid-upper arm circumference (MUAC) </w:t>
      </w:r>
    </w:p>
    <w:p w14:paraId="58A9FF20" w14:textId="77777777" w:rsidR="00FE3560" w:rsidRPr="00DD0681" w:rsidRDefault="00FE3560" w:rsidP="00FE3560">
      <w:pPr>
        <w:jc w:val="both"/>
        <w:rPr>
          <w:rFonts w:asciiTheme="majorBidi" w:hAnsiTheme="majorBidi" w:cstheme="majorBidi"/>
          <w:sz w:val="22"/>
          <w:szCs w:val="28"/>
        </w:rPr>
      </w:pPr>
      <w:r w:rsidRPr="00DD0681">
        <w:rPr>
          <w:rFonts w:asciiTheme="majorBidi" w:hAnsiTheme="majorBidi" w:cstheme="majorBidi"/>
          <w:sz w:val="22"/>
          <w:szCs w:val="28"/>
        </w:rPr>
        <w:t xml:space="preserve">The MUAC increases in size during the first six months of a child's life quite significantly, but relatively little between the ages of 1-5 years. At birth an infant's upper arm circumference is about 105 mm. By the age of one year, it will have grown on average to about 165 mm. Over the next four years until the child is five years old, the circumference only grows about 10 mm to 175 mm at the most.  Any child aged between 1-5 years whose arm circumference is less than 125 mm may be acutely malnourished and less than 115 mm severely malnourished.  MUAC is a simple and important tool as it is the best predictor of those cases most at risk of dying once the MUAC falls below 115 mm; however, it is not a sensitive early predictor of malnutrition.   </w:t>
      </w:r>
    </w:p>
    <w:p w14:paraId="0CAD5667" w14:textId="77777777" w:rsidR="00FE3560" w:rsidRPr="007720F8" w:rsidRDefault="00FE3560" w:rsidP="00FE3560">
      <w:pPr>
        <w:jc w:val="both"/>
        <w:rPr>
          <w:rFonts w:ascii="Arial" w:hAnsi="Arial" w:cs="Arial"/>
          <w:szCs w:val="24"/>
        </w:rPr>
      </w:pPr>
    </w:p>
    <w:p w14:paraId="70D876D8" w14:textId="58FF4D5D" w:rsidR="00FE3560" w:rsidRPr="00DD0681" w:rsidRDefault="00FE3560" w:rsidP="00FE3560">
      <w:pPr>
        <w:jc w:val="both"/>
        <w:rPr>
          <w:rFonts w:asciiTheme="majorBidi" w:hAnsiTheme="majorBidi" w:cstheme="majorBidi"/>
          <w:b/>
          <w:bCs/>
          <w:sz w:val="22"/>
          <w:szCs w:val="28"/>
        </w:rPr>
      </w:pPr>
      <w:r w:rsidRPr="00DD0681">
        <w:rPr>
          <w:rFonts w:asciiTheme="majorBidi" w:hAnsiTheme="majorBidi" w:cstheme="majorBidi"/>
          <w:b/>
          <w:bCs/>
          <w:sz w:val="22"/>
          <w:szCs w:val="28"/>
        </w:rPr>
        <w:t xml:space="preserve">Height-for-age </w:t>
      </w:r>
    </w:p>
    <w:p w14:paraId="3B543CF9" w14:textId="77777777" w:rsidR="00FE3560" w:rsidRPr="00DD0681" w:rsidRDefault="00FE3560" w:rsidP="00FE3560">
      <w:pPr>
        <w:jc w:val="both"/>
        <w:rPr>
          <w:rFonts w:asciiTheme="majorBidi" w:hAnsiTheme="majorBidi" w:cstheme="majorBidi"/>
          <w:sz w:val="22"/>
          <w:szCs w:val="28"/>
        </w:rPr>
      </w:pPr>
      <w:r w:rsidRPr="00DD0681">
        <w:rPr>
          <w:rFonts w:asciiTheme="majorBidi" w:hAnsiTheme="majorBidi" w:cstheme="majorBidi"/>
          <w:sz w:val="22"/>
          <w:szCs w:val="28"/>
        </w:rPr>
        <w:t xml:space="preserve">Height-for-age z-scores will be calculated to give the prevalence of chronic malnutrition or stunting. Stunting can be assessed by comparing a child’s height with the height of a healthy child of the same age. Stunting is an index of long-term nutritional deprivation where growth is being compromised to conserve nutrients and energy for the maintenance of the body. It is also necessary to know the exact age of the child to accurately determine stunting as seen in the Table below, stunting is defined as &lt;-2 z-scores, whereas severe stunting is defined as &lt;-3 z-scores. </w:t>
      </w:r>
    </w:p>
    <w:p w14:paraId="29B3E3B7" w14:textId="77777777" w:rsidR="00FE3560" w:rsidRPr="007720F8" w:rsidRDefault="00FE3560" w:rsidP="00FE3560">
      <w:pPr>
        <w:jc w:val="both"/>
        <w:rPr>
          <w:rFonts w:ascii="Arial" w:hAnsi="Arial" w:cs="Arial"/>
          <w:szCs w:val="24"/>
        </w:rPr>
      </w:pPr>
    </w:p>
    <w:p w14:paraId="7533B35A" w14:textId="77777777" w:rsidR="00FE3560" w:rsidRPr="00DD0681" w:rsidRDefault="00FE3560" w:rsidP="00FE3560">
      <w:pPr>
        <w:pStyle w:val="Caption"/>
        <w:rPr>
          <w:rFonts w:asciiTheme="majorBidi" w:hAnsiTheme="majorBidi" w:cstheme="majorBidi"/>
          <w:szCs w:val="24"/>
        </w:rPr>
      </w:pPr>
      <w:r w:rsidRPr="00DD0681">
        <w:rPr>
          <w:rFonts w:asciiTheme="majorBidi" w:hAnsiTheme="majorBidi" w:cstheme="majorBidi"/>
          <w:szCs w:val="24"/>
        </w:rPr>
        <w:lastRenderedPageBreak/>
        <w:t xml:space="preserve"> </w:t>
      </w:r>
      <w:bookmarkStart w:id="11" w:name="_Toc269047736"/>
      <w:bookmarkStart w:id="12" w:name="_Toc283378250"/>
      <w:bookmarkStart w:id="13" w:name="_Toc424737007"/>
      <w:r w:rsidRPr="00DD0681">
        <w:rPr>
          <w:rFonts w:asciiTheme="majorBidi" w:hAnsiTheme="majorBidi" w:cstheme="majorBidi"/>
          <w:szCs w:val="24"/>
        </w:rPr>
        <w:t xml:space="preserve">Table </w:t>
      </w:r>
      <w:r w:rsidRPr="00DD0681">
        <w:rPr>
          <w:rFonts w:asciiTheme="majorBidi" w:hAnsiTheme="majorBidi" w:cstheme="majorBidi"/>
          <w:szCs w:val="24"/>
        </w:rPr>
        <w:fldChar w:fldCharType="begin"/>
      </w:r>
      <w:r w:rsidRPr="00DD0681">
        <w:rPr>
          <w:rFonts w:asciiTheme="majorBidi" w:hAnsiTheme="majorBidi" w:cstheme="majorBidi"/>
          <w:szCs w:val="24"/>
        </w:rPr>
        <w:instrText xml:space="preserve"> SEQ Table \* ARABIC </w:instrText>
      </w:r>
      <w:r w:rsidRPr="00DD0681">
        <w:rPr>
          <w:rFonts w:asciiTheme="majorBidi" w:hAnsiTheme="majorBidi" w:cstheme="majorBidi"/>
          <w:szCs w:val="24"/>
        </w:rPr>
        <w:fldChar w:fldCharType="separate"/>
      </w:r>
      <w:r w:rsidRPr="00DD0681">
        <w:rPr>
          <w:rFonts w:asciiTheme="majorBidi" w:hAnsiTheme="majorBidi" w:cstheme="majorBidi"/>
          <w:noProof/>
          <w:szCs w:val="24"/>
        </w:rPr>
        <w:t>2</w:t>
      </w:r>
      <w:r w:rsidRPr="00DD0681">
        <w:rPr>
          <w:rFonts w:asciiTheme="majorBidi" w:hAnsiTheme="majorBidi" w:cstheme="majorBidi"/>
          <w:szCs w:val="24"/>
        </w:rPr>
        <w:fldChar w:fldCharType="end"/>
      </w:r>
      <w:r w:rsidRPr="00DD0681">
        <w:rPr>
          <w:rFonts w:asciiTheme="majorBidi" w:hAnsiTheme="majorBidi" w:cstheme="majorBidi"/>
          <w:szCs w:val="24"/>
        </w:rPr>
        <w:t xml:space="preserve">: </w:t>
      </w:r>
      <w:r w:rsidRPr="00DD0681">
        <w:rPr>
          <w:rFonts w:asciiTheme="majorBidi" w:hAnsiTheme="majorBidi" w:cstheme="majorBidi"/>
          <w:b w:val="0"/>
          <w:szCs w:val="24"/>
        </w:rPr>
        <w:t>Stunting as defined by WHO</w:t>
      </w:r>
      <w:bookmarkEnd w:id="11"/>
      <w:bookmarkEnd w:id="12"/>
      <w:bookmarkEnd w:id="13"/>
      <w:r w:rsidRPr="00DD0681">
        <w:rPr>
          <w:rFonts w:asciiTheme="majorBidi" w:hAnsiTheme="majorBidi" w:cstheme="majorBidi"/>
          <w:szCs w:val="24"/>
        </w:rPr>
        <w:t xml:space="preserve"> </w:t>
      </w:r>
    </w:p>
    <w:p w14:paraId="5B7475A9" w14:textId="77777777" w:rsidR="00FE3560" w:rsidRPr="007720F8" w:rsidRDefault="00FE3560" w:rsidP="00FE3560">
      <w:pPr>
        <w:rPr>
          <w:rFonts w:ascii="Arial" w:hAnsi="Arial" w:cs="Arial"/>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FE3560" w:rsidRPr="007720F8" w14:paraId="4331FF91" w14:textId="77777777" w:rsidTr="007C32D8">
        <w:tc>
          <w:tcPr>
            <w:tcW w:w="4621" w:type="dxa"/>
          </w:tcPr>
          <w:p w14:paraId="1DD2B8E0" w14:textId="77777777" w:rsidR="00FE3560" w:rsidRPr="00DD0681" w:rsidRDefault="00FE3560" w:rsidP="007C32D8">
            <w:pPr>
              <w:rPr>
                <w:rFonts w:asciiTheme="majorBidi" w:hAnsiTheme="majorBidi" w:cstheme="majorBidi"/>
                <w:sz w:val="22"/>
                <w:szCs w:val="28"/>
              </w:rPr>
            </w:pPr>
            <w:r w:rsidRPr="00DD0681">
              <w:rPr>
                <w:rFonts w:asciiTheme="majorBidi" w:hAnsiTheme="majorBidi" w:cstheme="majorBidi"/>
                <w:sz w:val="22"/>
                <w:szCs w:val="28"/>
              </w:rPr>
              <w:t xml:space="preserve">Global Chronic Malnutrition </w:t>
            </w:r>
          </w:p>
          <w:p w14:paraId="380B331B" w14:textId="77777777" w:rsidR="00FE3560" w:rsidRPr="00DD0681" w:rsidRDefault="00FE3560" w:rsidP="007C32D8">
            <w:pPr>
              <w:rPr>
                <w:rFonts w:asciiTheme="majorBidi" w:hAnsiTheme="majorBidi" w:cstheme="majorBidi"/>
                <w:sz w:val="22"/>
                <w:szCs w:val="28"/>
              </w:rPr>
            </w:pPr>
            <w:r w:rsidRPr="00DD0681">
              <w:rPr>
                <w:rFonts w:asciiTheme="majorBidi" w:hAnsiTheme="majorBidi" w:cstheme="majorBidi"/>
                <w:sz w:val="22"/>
                <w:szCs w:val="28"/>
              </w:rPr>
              <w:t>Global Stunting</w:t>
            </w:r>
          </w:p>
        </w:tc>
        <w:tc>
          <w:tcPr>
            <w:tcW w:w="4621" w:type="dxa"/>
          </w:tcPr>
          <w:p w14:paraId="20B46276" w14:textId="77777777" w:rsidR="00FE3560" w:rsidRPr="00DD0681" w:rsidRDefault="00FE3560" w:rsidP="007C32D8">
            <w:pPr>
              <w:rPr>
                <w:rFonts w:asciiTheme="majorBidi" w:hAnsiTheme="majorBidi" w:cstheme="majorBidi"/>
                <w:sz w:val="22"/>
                <w:szCs w:val="28"/>
              </w:rPr>
            </w:pPr>
            <w:r w:rsidRPr="00DD0681">
              <w:rPr>
                <w:rFonts w:asciiTheme="majorBidi" w:hAnsiTheme="majorBidi" w:cstheme="majorBidi"/>
                <w:sz w:val="22"/>
                <w:szCs w:val="28"/>
              </w:rPr>
              <w:t xml:space="preserve">&lt;-2 z-scores / &lt;90% median height-for-age (HFA) </w:t>
            </w:r>
          </w:p>
        </w:tc>
      </w:tr>
      <w:tr w:rsidR="00FE3560" w:rsidRPr="007720F8" w14:paraId="2CAEE76A" w14:textId="77777777" w:rsidTr="007C32D8">
        <w:tc>
          <w:tcPr>
            <w:tcW w:w="4621" w:type="dxa"/>
          </w:tcPr>
          <w:p w14:paraId="70262814" w14:textId="77777777" w:rsidR="00FE3560" w:rsidRPr="00DD0681" w:rsidRDefault="00FE3560" w:rsidP="007C32D8">
            <w:pPr>
              <w:rPr>
                <w:rFonts w:asciiTheme="majorBidi" w:hAnsiTheme="majorBidi" w:cstheme="majorBidi"/>
                <w:sz w:val="22"/>
                <w:szCs w:val="28"/>
              </w:rPr>
            </w:pPr>
            <w:r w:rsidRPr="00DD0681">
              <w:rPr>
                <w:rFonts w:asciiTheme="majorBidi" w:hAnsiTheme="majorBidi" w:cstheme="majorBidi"/>
                <w:sz w:val="22"/>
                <w:szCs w:val="28"/>
              </w:rPr>
              <w:t xml:space="preserve">Severe Chronic Malnutrition </w:t>
            </w:r>
          </w:p>
          <w:p w14:paraId="02DC6F45" w14:textId="77777777" w:rsidR="00FE3560" w:rsidRPr="00DD0681" w:rsidRDefault="00FE3560" w:rsidP="007C32D8">
            <w:pPr>
              <w:rPr>
                <w:rFonts w:asciiTheme="majorBidi" w:hAnsiTheme="majorBidi" w:cstheme="majorBidi"/>
                <w:sz w:val="22"/>
                <w:szCs w:val="28"/>
              </w:rPr>
            </w:pPr>
            <w:r w:rsidRPr="00DD0681">
              <w:rPr>
                <w:rFonts w:asciiTheme="majorBidi" w:hAnsiTheme="majorBidi" w:cstheme="majorBidi"/>
                <w:sz w:val="22"/>
                <w:szCs w:val="28"/>
              </w:rPr>
              <w:t>Severe Stunting</w:t>
            </w:r>
          </w:p>
        </w:tc>
        <w:tc>
          <w:tcPr>
            <w:tcW w:w="4621" w:type="dxa"/>
          </w:tcPr>
          <w:p w14:paraId="5DA56209" w14:textId="77777777" w:rsidR="00FE3560" w:rsidRPr="00DD0681" w:rsidRDefault="00FE3560" w:rsidP="007C32D8">
            <w:pPr>
              <w:rPr>
                <w:rFonts w:asciiTheme="majorBidi" w:hAnsiTheme="majorBidi" w:cstheme="majorBidi"/>
                <w:sz w:val="22"/>
                <w:szCs w:val="28"/>
              </w:rPr>
            </w:pPr>
            <w:r w:rsidRPr="00DD0681">
              <w:rPr>
                <w:rFonts w:asciiTheme="majorBidi" w:hAnsiTheme="majorBidi" w:cstheme="majorBidi"/>
                <w:sz w:val="22"/>
                <w:szCs w:val="28"/>
              </w:rPr>
              <w:t xml:space="preserve">&lt;-3 z-scores / &lt;80% median height-for-age (HFA) </w:t>
            </w:r>
          </w:p>
        </w:tc>
      </w:tr>
    </w:tbl>
    <w:p w14:paraId="4CF08674" w14:textId="77777777" w:rsidR="00FE3560" w:rsidRPr="007720F8" w:rsidRDefault="00FE3560" w:rsidP="00FE3560">
      <w:pPr>
        <w:rPr>
          <w:rFonts w:ascii="Arial" w:hAnsi="Arial" w:cs="Arial"/>
          <w:szCs w:val="24"/>
        </w:rPr>
      </w:pPr>
    </w:p>
    <w:p w14:paraId="4262EBC7" w14:textId="06EC4335" w:rsidR="00FE3560" w:rsidRPr="00DD0681" w:rsidRDefault="00FE3560" w:rsidP="00FE3560">
      <w:pPr>
        <w:rPr>
          <w:rFonts w:asciiTheme="majorBidi" w:hAnsiTheme="majorBidi" w:cstheme="majorBidi"/>
          <w:b/>
          <w:bCs/>
          <w:sz w:val="22"/>
          <w:szCs w:val="28"/>
        </w:rPr>
      </w:pPr>
      <w:r w:rsidRPr="00DD0681">
        <w:rPr>
          <w:rFonts w:asciiTheme="majorBidi" w:hAnsiTheme="majorBidi" w:cstheme="majorBidi"/>
          <w:b/>
          <w:bCs/>
          <w:sz w:val="22"/>
          <w:szCs w:val="28"/>
        </w:rPr>
        <w:t xml:space="preserve">Weight-for-age </w:t>
      </w:r>
    </w:p>
    <w:p w14:paraId="67FC10C0" w14:textId="77777777" w:rsidR="00FE3560" w:rsidRPr="00DD0681" w:rsidRDefault="00FE3560" w:rsidP="00FE3560">
      <w:pPr>
        <w:jc w:val="both"/>
        <w:rPr>
          <w:rFonts w:asciiTheme="majorBidi" w:hAnsiTheme="majorBidi" w:cstheme="majorBidi"/>
          <w:sz w:val="22"/>
          <w:szCs w:val="28"/>
        </w:rPr>
      </w:pPr>
      <w:r w:rsidRPr="00DD0681">
        <w:rPr>
          <w:rFonts w:asciiTheme="majorBidi" w:hAnsiTheme="majorBidi" w:cstheme="majorBidi"/>
          <w:sz w:val="22"/>
          <w:szCs w:val="28"/>
        </w:rPr>
        <w:t xml:space="preserve">Weight-for-age z-scores will be calculated to give the prevalence of under nutrition or underweight. Underweight will be assessed by comparing a child’s weight with the weight of a healthy child of the same age. It is also necessary to know the exact age of the child to accurately determine underweight.  Underweight is defined as &lt;-2 z-scores, whereas severe underweight is defined as &lt;-3 z-scores. </w:t>
      </w:r>
    </w:p>
    <w:p w14:paraId="4C1B7F53" w14:textId="77777777" w:rsidR="00FE3560" w:rsidRPr="007720F8" w:rsidRDefault="00FE3560" w:rsidP="00FE3560">
      <w:pPr>
        <w:jc w:val="both"/>
        <w:rPr>
          <w:rFonts w:ascii="Arial" w:hAnsi="Arial" w:cs="Arial"/>
          <w:szCs w:val="24"/>
        </w:rPr>
      </w:pPr>
    </w:p>
    <w:p w14:paraId="55F06A5E" w14:textId="77777777" w:rsidR="00FE3560" w:rsidRPr="00B20092" w:rsidRDefault="00FE3560" w:rsidP="00FE3560">
      <w:pPr>
        <w:jc w:val="both"/>
        <w:rPr>
          <w:rFonts w:asciiTheme="majorBidi" w:hAnsiTheme="majorBidi" w:cstheme="majorBidi"/>
          <w:sz w:val="22"/>
          <w:szCs w:val="28"/>
          <w:u w:val="single"/>
        </w:rPr>
      </w:pPr>
      <w:r w:rsidRPr="00B20092">
        <w:rPr>
          <w:rFonts w:asciiTheme="majorBidi" w:hAnsiTheme="majorBidi" w:cstheme="majorBidi"/>
          <w:sz w:val="22"/>
          <w:szCs w:val="28"/>
          <w:u w:val="single"/>
        </w:rPr>
        <w:t xml:space="preserve">Population cut-offs for malnutrition </w:t>
      </w:r>
    </w:p>
    <w:p w14:paraId="032D827A" w14:textId="77777777" w:rsidR="00FE3560" w:rsidRPr="00B20092" w:rsidRDefault="00FE3560" w:rsidP="00FE3560">
      <w:pPr>
        <w:jc w:val="both"/>
        <w:rPr>
          <w:rFonts w:asciiTheme="majorBidi" w:hAnsiTheme="majorBidi" w:cstheme="majorBidi"/>
          <w:sz w:val="22"/>
          <w:szCs w:val="28"/>
        </w:rPr>
      </w:pPr>
      <w:r w:rsidRPr="00B20092">
        <w:rPr>
          <w:rFonts w:asciiTheme="majorBidi" w:hAnsiTheme="majorBidi" w:cstheme="majorBidi"/>
          <w:sz w:val="22"/>
          <w:szCs w:val="28"/>
        </w:rPr>
        <w:t xml:space="preserve">The Table below defines the population cut-offs for determining the severity of the malnutrition when the prevalence of acute and chronic malnutrition is known. These levels are internationally agreed upon and provide an objective basis for developing responses to increased levels of acute and chronic malnutrition. To interpret proportions at a population level with meaning, absolute numbers are also necessary (i.e., 8% of a large population will be many more than 15% of a small population). </w:t>
      </w:r>
    </w:p>
    <w:p w14:paraId="03F32C22" w14:textId="77777777" w:rsidR="00FE3560" w:rsidRPr="007720F8" w:rsidRDefault="00FE3560" w:rsidP="00FE3560">
      <w:pPr>
        <w:jc w:val="both"/>
        <w:rPr>
          <w:rFonts w:ascii="Arial" w:hAnsi="Arial" w:cs="Arial"/>
          <w:szCs w:val="24"/>
        </w:rPr>
      </w:pPr>
    </w:p>
    <w:p w14:paraId="340A4D65" w14:textId="77777777" w:rsidR="00FE3560" w:rsidRPr="00B20092" w:rsidRDefault="00FE3560" w:rsidP="00FE3560">
      <w:pPr>
        <w:pStyle w:val="Caption"/>
        <w:jc w:val="both"/>
        <w:rPr>
          <w:rFonts w:asciiTheme="majorBidi" w:hAnsiTheme="majorBidi" w:cstheme="majorBidi"/>
          <w:sz w:val="22"/>
          <w:szCs w:val="22"/>
        </w:rPr>
      </w:pPr>
      <w:bookmarkStart w:id="14" w:name="_Toc269047737"/>
      <w:bookmarkStart w:id="15" w:name="_Toc283378251"/>
      <w:bookmarkStart w:id="16" w:name="_Toc424737008"/>
      <w:r w:rsidRPr="00B20092">
        <w:rPr>
          <w:rFonts w:asciiTheme="majorBidi" w:hAnsiTheme="majorBidi" w:cstheme="majorBidi"/>
          <w:sz w:val="22"/>
          <w:szCs w:val="22"/>
        </w:rPr>
        <w:t xml:space="preserve">Table </w:t>
      </w:r>
      <w:r w:rsidRPr="00B20092">
        <w:rPr>
          <w:rFonts w:asciiTheme="majorBidi" w:hAnsiTheme="majorBidi" w:cstheme="majorBidi"/>
          <w:sz w:val="22"/>
          <w:szCs w:val="22"/>
        </w:rPr>
        <w:fldChar w:fldCharType="begin"/>
      </w:r>
      <w:r w:rsidRPr="00B20092">
        <w:rPr>
          <w:rFonts w:asciiTheme="majorBidi" w:hAnsiTheme="majorBidi" w:cstheme="majorBidi"/>
          <w:sz w:val="22"/>
          <w:szCs w:val="22"/>
        </w:rPr>
        <w:instrText xml:space="preserve"> SEQ Table \* ARABIC </w:instrText>
      </w:r>
      <w:r w:rsidRPr="00B20092">
        <w:rPr>
          <w:rFonts w:asciiTheme="majorBidi" w:hAnsiTheme="majorBidi" w:cstheme="majorBidi"/>
          <w:sz w:val="22"/>
          <w:szCs w:val="22"/>
        </w:rPr>
        <w:fldChar w:fldCharType="separate"/>
      </w:r>
      <w:r w:rsidRPr="00B20092">
        <w:rPr>
          <w:rFonts w:asciiTheme="majorBidi" w:hAnsiTheme="majorBidi" w:cstheme="majorBidi"/>
          <w:noProof/>
          <w:sz w:val="22"/>
          <w:szCs w:val="22"/>
        </w:rPr>
        <w:t>3</w:t>
      </w:r>
      <w:r w:rsidRPr="00B20092">
        <w:rPr>
          <w:rFonts w:asciiTheme="majorBidi" w:hAnsiTheme="majorBidi" w:cstheme="majorBidi"/>
          <w:sz w:val="22"/>
          <w:szCs w:val="22"/>
        </w:rPr>
        <w:fldChar w:fldCharType="end"/>
      </w:r>
      <w:r w:rsidRPr="00B20092">
        <w:rPr>
          <w:rFonts w:asciiTheme="majorBidi" w:hAnsiTheme="majorBidi" w:cstheme="majorBidi"/>
          <w:sz w:val="22"/>
          <w:szCs w:val="22"/>
        </w:rPr>
        <w:t xml:space="preserve">: </w:t>
      </w:r>
      <w:r w:rsidRPr="00B20092">
        <w:rPr>
          <w:rFonts w:asciiTheme="majorBidi" w:hAnsiTheme="majorBidi" w:cstheme="majorBidi"/>
          <w:b w:val="0"/>
          <w:sz w:val="22"/>
          <w:szCs w:val="22"/>
        </w:rPr>
        <w:t>WHO population cut-offs for chronic and acute malnutrition</w:t>
      </w:r>
      <w:bookmarkEnd w:id="14"/>
      <w:bookmarkEnd w:id="15"/>
      <w:bookmarkEnd w:id="16"/>
      <w:r w:rsidRPr="00B20092">
        <w:rPr>
          <w:rFonts w:asciiTheme="majorBidi" w:hAnsiTheme="majorBidi" w:cstheme="majorBidi"/>
          <w:sz w:val="22"/>
          <w:szCs w:val="22"/>
        </w:rPr>
        <w:t xml:space="preserve"> </w:t>
      </w:r>
    </w:p>
    <w:p w14:paraId="0A47EAAB" w14:textId="77777777" w:rsidR="00FE3560" w:rsidRPr="00B20092" w:rsidRDefault="00FE3560" w:rsidP="00FE3560">
      <w:pPr>
        <w:rPr>
          <w:rFonts w:asciiTheme="majorBidi" w:hAnsiTheme="majorBidi" w:cstheme="majorBidi"/>
          <w:sz w:val="22"/>
          <w:szCs w:val="22"/>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2"/>
        <w:gridCol w:w="1353"/>
        <w:gridCol w:w="1463"/>
        <w:gridCol w:w="1446"/>
        <w:gridCol w:w="1688"/>
      </w:tblGrid>
      <w:tr w:rsidR="00FE3560" w:rsidRPr="00B20092" w14:paraId="4B86162C" w14:textId="77777777" w:rsidTr="007C32D8">
        <w:trPr>
          <w:trHeight w:val="378"/>
          <w:jc w:val="center"/>
        </w:trPr>
        <w:tc>
          <w:tcPr>
            <w:tcW w:w="3369" w:type="dxa"/>
            <w:tcBorders>
              <w:top w:val="single" w:sz="4" w:space="0" w:color="auto"/>
              <w:left w:val="single" w:sz="4" w:space="0" w:color="auto"/>
              <w:bottom w:val="single" w:sz="4" w:space="0" w:color="auto"/>
              <w:right w:val="single" w:sz="4" w:space="0" w:color="auto"/>
            </w:tcBorders>
            <w:shd w:val="clear" w:color="auto" w:fill="D9D9D9"/>
            <w:vAlign w:val="center"/>
          </w:tcPr>
          <w:p w14:paraId="040266D6" w14:textId="77777777" w:rsidR="00FE3560" w:rsidRPr="00B20092" w:rsidRDefault="00FE3560" w:rsidP="007C32D8">
            <w:pPr>
              <w:jc w:val="both"/>
              <w:rPr>
                <w:rFonts w:asciiTheme="majorBidi" w:hAnsiTheme="majorBidi" w:cstheme="majorBidi"/>
                <w:sz w:val="22"/>
                <w:szCs w:val="22"/>
              </w:rPr>
            </w:pPr>
            <w:r w:rsidRPr="00B20092">
              <w:rPr>
                <w:rFonts w:asciiTheme="majorBidi" w:hAnsiTheme="majorBidi" w:cstheme="majorBidi"/>
                <w:sz w:val="22"/>
                <w:szCs w:val="22"/>
              </w:rPr>
              <w:t>Index</w:t>
            </w:r>
          </w:p>
        </w:tc>
        <w:tc>
          <w:tcPr>
            <w:tcW w:w="1259" w:type="dxa"/>
            <w:tcBorders>
              <w:top w:val="single" w:sz="4" w:space="0" w:color="auto"/>
              <w:left w:val="single" w:sz="4" w:space="0" w:color="auto"/>
              <w:bottom w:val="single" w:sz="4" w:space="0" w:color="auto"/>
              <w:right w:val="single" w:sz="4" w:space="0" w:color="auto"/>
            </w:tcBorders>
            <w:shd w:val="clear" w:color="auto" w:fill="D9D9D9"/>
            <w:vAlign w:val="center"/>
          </w:tcPr>
          <w:p w14:paraId="6B2FC282" w14:textId="77777777" w:rsidR="00FE3560" w:rsidRPr="00B20092" w:rsidRDefault="00FE3560" w:rsidP="007C32D8">
            <w:pPr>
              <w:jc w:val="both"/>
              <w:rPr>
                <w:rFonts w:asciiTheme="majorBidi" w:hAnsiTheme="majorBidi" w:cstheme="majorBidi"/>
                <w:sz w:val="22"/>
                <w:szCs w:val="22"/>
              </w:rPr>
            </w:pPr>
            <w:r w:rsidRPr="00B20092">
              <w:rPr>
                <w:rFonts w:asciiTheme="majorBidi" w:hAnsiTheme="majorBidi" w:cstheme="majorBidi"/>
                <w:sz w:val="22"/>
                <w:szCs w:val="22"/>
              </w:rPr>
              <w:t>Normal/Low</w:t>
            </w:r>
          </w:p>
        </w:tc>
        <w:tc>
          <w:tcPr>
            <w:tcW w:w="1464" w:type="dxa"/>
            <w:tcBorders>
              <w:top w:val="single" w:sz="4" w:space="0" w:color="auto"/>
              <w:left w:val="single" w:sz="4" w:space="0" w:color="auto"/>
              <w:bottom w:val="single" w:sz="4" w:space="0" w:color="auto"/>
              <w:right w:val="single" w:sz="4" w:space="0" w:color="auto"/>
            </w:tcBorders>
            <w:shd w:val="clear" w:color="auto" w:fill="D9D9D9"/>
            <w:vAlign w:val="center"/>
          </w:tcPr>
          <w:p w14:paraId="2245D9DB" w14:textId="77777777" w:rsidR="00FE3560" w:rsidRPr="00B20092" w:rsidRDefault="00FE3560" w:rsidP="007C32D8">
            <w:pPr>
              <w:jc w:val="both"/>
              <w:rPr>
                <w:rFonts w:asciiTheme="majorBidi" w:hAnsiTheme="majorBidi" w:cstheme="majorBidi"/>
                <w:sz w:val="22"/>
                <w:szCs w:val="22"/>
              </w:rPr>
            </w:pPr>
            <w:r w:rsidRPr="00B20092">
              <w:rPr>
                <w:rFonts w:asciiTheme="majorBidi" w:hAnsiTheme="majorBidi" w:cstheme="majorBidi"/>
                <w:sz w:val="22"/>
                <w:szCs w:val="22"/>
              </w:rPr>
              <w:t>Poor/Medium</w:t>
            </w:r>
          </w:p>
        </w:tc>
        <w:tc>
          <w:tcPr>
            <w:tcW w:w="1449" w:type="dxa"/>
            <w:tcBorders>
              <w:top w:val="single" w:sz="4" w:space="0" w:color="auto"/>
              <w:left w:val="single" w:sz="4" w:space="0" w:color="auto"/>
              <w:bottom w:val="single" w:sz="4" w:space="0" w:color="auto"/>
              <w:right w:val="single" w:sz="4" w:space="0" w:color="auto"/>
            </w:tcBorders>
            <w:shd w:val="clear" w:color="auto" w:fill="D9D9D9"/>
            <w:vAlign w:val="center"/>
          </w:tcPr>
          <w:p w14:paraId="6CC37E4C" w14:textId="77777777" w:rsidR="00FE3560" w:rsidRPr="00B20092" w:rsidRDefault="00FE3560" w:rsidP="007C32D8">
            <w:pPr>
              <w:jc w:val="both"/>
              <w:rPr>
                <w:rFonts w:asciiTheme="majorBidi" w:hAnsiTheme="majorBidi" w:cstheme="majorBidi"/>
                <w:sz w:val="22"/>
                <w:szCs w:val="22"/>
              </w:rPr>
            </w:pPr>
            <w:r w:rsidRPr="00B20092">
              <w:rPr>
                <w:rFonts w:asciiTheme="majorBidi" w:hAnsiTheme="majorBidi" w:cstheme="majorBidi"/>
                <w:sz w:val="22"/>
                <w:szCs w:val="22"/>
              </w:rPr>
              <w:t>Serious/High</w:t>
            </w:r>
          </w:p>
        </w:tc>
        <w:tc>
          <w:tcPr>
            <w:tcW w:w="1701" w:type="dxa"/>
            <w:tcBorders>
              <w:top w:val="single" w:sz="4" w:space="0" w:color="auto"/>
              <w:left w:val="single" w:sz="4" w:space="0" w:color="auto"/>
              <w:bottom w:val="single" w:sz="4" w:space="0" w:color="auto"/>
              <w:right w:val="single" w:sz="4" w:space="0" w:color="auto"/>
            </w:tcBorders>
            <w:shd w:val="clear" w:color="auto" w:fill="D9D9D9"/>
            <w:vAlign w:val="center"/>
          </w:tcPr>
          <w:p w14:paraId="22D11E5A" w14:textId="77777777" w:rsidR="00FE3560" w:rsidRPr="00B20092" w:rsidRDefault="00FE3560" w:rsidP="007C32D8">
            <w:pPr>
              <w:jc w:val="both"/>
              <w:rPr>
                <w:rFonts w:asciiTheme="majorBidi" w:hAnsiTheme="majorBidi" w:cstheme="majorBidi"/>
                <w:sz w:val="22"/>
                <w:szCs w:val="22"/>
              </w:rPr>
            </w:pPr>
            <w:r w:rsidRPr="00B20092">
              <w:rPr>
                <w:rFonts w:asciiTheme="majorBidi" w:hAnsiTheme="majorBidi" w:cstheme="majorBidi"/>
                <w:sz w:val="22"/>
                <w:szCs w:val="22"/>
              </w:rPr>
              <w:t>Critical/Very high</w:t>
            </w:r>
          </w:p>
        </w:tc>
      </w:tr>
      <w:tr w:rsidR="00FE3560" w:rsidRPr="00B20092" w14:paraId="161742C0" w14:textId="77777777" w:rsidTr="007C32D8">
        <w:trPr>
          <w:trHeight w:val="378"/>
          <w:jc w:val="center"/>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14:paraId="720D67A7" w14:textId="77777777" w:rsidR="00FE3560" w:rsidRPr="00B20092" w:rsidRDefault="00FE3560" w:rsidP="007C32D8">
            <w:pPr>
              <w:rPr>
                <w:rFonts w:asciiTheme="majorBidi" w:hAnsiTheme="majorBidi" w:cstheme="majorBidi"/>
                <w:sz w:val="22"/>
                <w:szCs w:val="22"/>
              </w:rPr>
            </w:pPr>
            <w:r w:rsidRPr="00B20092">
              <w:rPr>
                <w:rFonts w:asciiTheme="majorBidi" w:hAnsiTheme="majorBidi" w:cstheme="majorBidi"/>
                <w:sz w:val="22"/>
                <w:szCs w:val="22"/>
              </w:rPr>
              <w:t>Global Underweight</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074E716D" w14:textId="77777777" w:rsidR="00FE3560" w:rsidRPr="00B20092" w:rsidRDefault="00FE3560" w:rsidP="007C32D8">
            <w:pPr>
              <w:jc w:val="center"/>
              <w:rPr>
                <w:rFonts w:asciiTheme="majorBidi" w:hAnsiTheme="majorBidi" w:cstheme="majorBidi"/>
                <w:sz w:val="22"/>
                <w:szCs w:val="22"/>
              </w:rPr>
            </w:pPr>
            <w:r w:rsidRPr="00B20092">
              <w:rPr>
                <w:rFonts w:asciiTheme="majorBidi" w:hAnsiTheme="majorBidi" w:cstheme="majorBidi"/>
                <w:sz w:val="22"/>
                <w:szCs w:val="22"/>
              </w:rPr>
              <w:t>&lt;10%</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67620A88" w14:textId="77777777" w:rsidR="00FE3560" w:rsidRPr="00B20092" w:rsidRDefault="00FE3560" w:rsidP="007C32D8">
            <w:pPr>
              <w:jc w:val="center"/>
              <w:rPr>
                <w:rFonts w:asciiTheme="majorBidi" w:hAnsiTheme="majorBidi" w:cstheme="majorBidi"/>
                <w:sz w:val="22"/>
                <w:szCs w:val="22"/>
              </w:rPr>
            </w:pPr>
            <w:r w:rsidRPr="00B20092">
              <w:rPr>
                <w:rFonts w:asciiTheme="majorBidi" w:hAnsiTheme="majorBidi" w:cstheme="majorBidi"/>
                <w:sz w:val="22"/>
                <w:szCs w:val="22"/>
              </w:rPr>
              <w:t>10-19.9%</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373AFC7E" w14:textId="77777777" w:rsidR="00FE3560" w:rsidRPr="00B20092" w:rsidRDefault="00FE3560" w:rsidP="007C32D8">
            <w:pPr>
              <w:jc w:val="center"/>
              <w:rPr>
                <w:rFonts w:asciiTheme="majorBidi" w:hAnsiTheme="majorBidi" w:cstheme="majorBidi"/>
                <w:sz w:val="22"/>
                <w:szCs w:val="22"/>
              </w:rPr>
            </w:pPr>
            <w:r w:rsidRPr="00B20092">
              <w:rPr>
                <w:rFonts w:asciiTheme="majorBidi" w:hAnsiTheme="majorBidi" w:cstheme="majorBidi"/>
                <w:sz w:val="22"/>
                <w:szCs w:val="22"/>
              </w:rPr>
              <w:t>20-29.9%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CF535A1" w14:textId="77777777" w:rsidR="00FE3560" w:rsidRPr="00B20092" w:rsidRDefault="00FE3560" w:rsidP="007C32D8">
            <w:pPr>
              <w:jc w:val="center"/>
              <w:rPr>
                <w:rFonts w:asciiTheme="majorBidi" w:hAnsiTheme="majorBidi" w:cstheme="majorBidi"/>
                <w:sz w:val="22"/>
                <w:szCs w:val="22"/>
              </w:rPr>
            </w:pPr>
            <w:r w:rsidRPr="00B20092">
              <w:rPr>
                <w:rFonts w:asciiTheme="majorBidi" w:hAnsiTheme="majorBidi" w:cstheme="majorBidi"/>
                <w:sz w:val="22"/>
                <w:szCs w:val="22"/>
              </w:rPr>
              <w:t>&gt;30%</w:t>
            </w:r>
          </w:p>
        </w:tc>
      </w:tr>
      <w:tr w:rsidR="00FE3560" w:rsidRPr="00B20092" w14:paraId="20C2E88E" w14:textId="77777777" w:rsidTr="007C32D8">
        <w:trPr>
          <w:trHeight w:val="378"/>
          <w:jc w:val="center"/>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14:paraId="15686A89" w14:textId="77777777" w:rsidR="00FE3560" w:rsidRPr="00B20092" w:rsidRDefault="00FE3560" w:rsidP="007C32D8">
            <w:pPr>
              <w:rPr>
                <w:rFonts w:asciiTheme="majorBidi" w:hAnsiTheme="majorBidi" w:cstheme="majorBidi"/>
                <w:sz w:val="22"/>
                <w:szCs w:val="22"/>
              </w:rPr>
            </w:pPr>
            <w:r w:rsidRPr="00B20092">
              <w:rPr>
                <w:rFonts w:asciiTheme="majorBidi" w:hAnsiTheme="majorBidi" w:cstheme="majorBidi"/>
                <w:sz w:val="22"/>
                <w:szCs w:val="22"/>
              </w:rPr>
              <w:t>Global Chronic Malnutrition</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61CBD8BE" w14:textId="77777777" w:rsidR="00FE3560" w:rsidRPr="00B20092" w:rsidRDefault="00FE3560" w:rsidP="007C32D8">
            <w:pPr>
              <w:jc w:val="center"/>
              <w:rPr>
                <w:rFonts w:asciiTheme="majorBidi" w:hAnsiTheme="majorBidi" w:cstheme="majorBidi"/>
                <w:sz w:val="22"/>
                <w:szCs w:val="22"/>
              </w:rPr>
            </w:pPr>
            <w:r w:rsidRPr="00B20092">
              <w:rPr>
                <w:rFonts w:asciiTheme="majorBidi" w:hAnsiTheme="majorBidi" w:cstheme="majorBidi"/>
                <w:sz w:val="22"/>
                <w:szCs w:val="22"/>
              </w:rPr>
              <w:t>&lt;20%</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6446DC18" w14:textId="77777777" w:rsidR="00FE3560" w:rsidRPr="00B20092" w:rsidRDefault="00FE3560" w:rsidP="007C32D8">
            <w:pPr>
              <w:jc w:val="center"/>
              <w:rPr>
                <w:rFonts w:asciiTheme="majorBidi" w:hAnsiTheme="majorBidi" w:cstheme="majorBidi"/>
                <w:sz w:val="22"/>
                <w:szCs w:val="22"/>
              </w:rPr>
            </w:pPr>
            <w:r w:rsidRPr="00B20092">
              <w:rPr>
                <w:rFonts w:asciiTheme="majorBidi" w:hAnsiTheme="majorBidi" w:cstheme="majorBidi"/>
                <w:sz w:val="22"/>
                <w:szCs w:val="22"/>
              </w:rPr>
              <w:t>20-29%</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0D767437" w14:textId="77777777" w:rsidR="00FE3560" w:rsidRPr="00B20092" w:rsidRDefault="00FE3560" w:rsidP="007C32D8">
            <w:pPr>
              <w:jc w:val="center"/>
              <w:rPr>
                <w:rFonts w:asciiTheme="majorBidi" w:hAnsiTheme="majorBidi" w:cstheme="majorBidi"/>
                <w:sz w:val="22"/>
                <w:szCs w:val="22"/>
              </w:rPr>
            </w:pPr>
            <w:r w:rsidRPr="00B20092">
              <w:rPr>
                <w:rFonts w:asciiTheme="majorBidi" w:hAnsiTheme="majorBidi" w:cstheme="majorBidi"/>
                <w:sz w:val="22"/>
                <w:szCs w:val="22"/>
              </w:rPr>
              <w:t>30-39%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4552040" w14:textId="77777777" w:rsidR="00FE3560" w:rsidRPr="00B20092" w:rsidRDefault="00FE3560" w:rsidP="007C32D8">
            <w:pPr>
              <w:jc w:val="center"/>
              <w:rPr>
                <w:rFonts w:asciiTheme="majorBidi" w:hAnsiTheme="majorBidi" w:cstheme="majorBidi"/>
                <w:sz w:val="22"/>
                <w:szCs w:val="22"/>
              </w:rPr>
            </w:pPr>
            <w:r w:rsidRPr="00B20092">
              <w:rPr>
                <w:rFonts w:asciiTheme="majorBidi" w:hAnsiTheme="majorBidi" w:cstheme="majorBidi"/>
                <w:sz w:val="22"/>
                <w:szCs w:val="22"/>
                <w:u w:val="single"/>
              </w:rPr>
              <w:t>&gt;</w:t>
            </w:r>
            <w:r w:rsidRPr="00B20092">
              <w:rPr>
                <w:rFonts w:asciiTheme="majorBidi" w:hAnsiTheme="majorBidi" w:cstheme="majorBidi"/>
                <w:sz w:val="22"/>
                <w:szCs w:val="22"/>
              </w:rPr>
              <w:t>40</w:t>
            </w:r>
          </w:p>
        </w:tc>
      </w:tr>
      <w:tr w:rsidR="00FE3560" w:rsidRPr="00B20092" w14:paraId="76DB4FED" w14:textId="77777777" w:rsidTr="007C32D8">
        <w:trPr>
          <w:trHeight w:val="378"/>
          <w:jc w:val="center"/>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14:paraId="706056FD" w14:textId="77777777" w:rsidR="00FE3560" w:rsidRPr="00B20092" w:rsidRDefault="00FE3560" w:rsidP="007C32D8">
            <w:pPr>
              <w:rPr>
                <w:rFonts w:asciiTheme="majorBidi" w:hAnsiTheme="majorBidi" w:cstheme="majorBidi"/>
                <w:sz w:val="22"/>
                <w:szCs w:val="22"/>
              </w:rPr>
            </w:pPr>
            <w:r w:rsidRPr="00B20092">
              <w:rPr>
                <w:rFonts w:asciiTheme="majorBidi" w:hAnsiTheme="majorBidi" w:cstheme="majorBidi"/>
                <w:sz w:val="22"/>
                <w:szCs w:val="22"/>
              </w:rPr>
              <w:t>Global Acute Malnutrition</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3AF62C16" w14:textId="77777777" w:rsidR="00FE3560" w:rsidRPr="00B20092" w:rsidRDefault="00FE3560" w:rsidP="007C32D8">
            <w:pPr>
              <w:jc w:val="center"/>
              <w:rPr>
                <w:rFonts w:asciiTheme="majorBidi" w:hAnsiTheme="majorBidi" w:cstheme="majorBidi"/>
                <w:sz w:val="22"/>
                <w:szCs w:val="22"/>
              </w:rPr>
            </w:pPr>
            <w:r w:rsidRPr="00B20092">
              <w:rPr>
                <w:rFonts w:asciiTheme="majorBidi" w:hAnsiTheme="majorBidi" w:cstheme="majorBidi"/>
                <w:sz w:val="22"/>
                <w:szCs w:val="22"/>
              </w:rPr>
              <w:t>&lt;5%</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11060B5B" w14:textId="77777777" w:rsidR="00FE3560" w:rsidRPr="00B20092" w:rsidRDefault="00FE3560" w:rsidP="007C32D8">
            <w:pPr>
              <w:jc w:val="center"/>
              <w:rPr>
                <w:rFonts w:asciiTheme="majorBidi" w:hAnsiTheme="majorBidi" w:cstheme="majorBidi"/>
                <w:sz w:val="22"/>
                <w:szCs w:val="22"/>
              </w:rPr>
            </w:pPr>
            <w:r w:rsidRPr="00B20092">
              <w:rPr>
                <w:rFonts w:asciiTheme="majorBidi" w:hAnsiTheme="majorBidi" w:cstheme="majorBidi"/>
                <w:sz w:val="22"/>
                <w:szCs w:val="22"/>
              </w:rPr>
              <w:t>5-9%</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FEE60DA" w14:textId="77777777" w:rsidR="00FE3560" w:rsidRPr="00B20092" w:rsidRDefault="00FE3560" w:rsidP="007C32D8">
            <w:pPr>
              <w:jc w:val="center"/>
              <w:rPr>
                <w:rFonts w:asciiTheme="majorBidi" w:hAnsiTheme="majorBidi" w:cstheme="majorBidi"/>
                <w:sz w:val="22"/>
                <w:szCs w:val="22"/>
              </w:rPr>
            </w:pPr>
            <w:r w:rsidRPr="00B20092">
              <w:rPr>
                <w:rFonts w:asciiTheme="majorBidi" w:hAnsiTheme="majorBidi" w:cstheme="majorBidi"/>
                <w:sz w:val="22"/>
                <w:szCs w:val="22"/>
              </w:rPr>
              <w:t>10-14%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70646E9" w14:textId="77777777" w:rsidR="00FE3560" w:rsidRPr="00B20092" w:rsidRDefault="00FE3560" w:rsidP="007C32D8">
            <w:pPr>
              <w:jc w:val="center"/>
              <w:rPr>
                <w:rFonts w:asciiTheme="majorBidi" w:hAnsiTheme="majorBidi" w:cstheme="majorBidi"/>
                <w:sz w:val="22"/>
                <w:szCs w:val="22"/>
              </w:rPr>
            </w:pPr>
            <w:r w:rsidRPr="00B20092">
              <w:rPr>
                <w:rFonts w:asciiTheme="majorBidi" w:hAnsiTheme="majorBidi" w:cstheme="majorBidi"/>
                <w:sz w:val="22"/>
                <w:szCs w:val="22"/>
                <w:u w:val="single"/>
              </w:rPr>
              <w:t>&gt;</w:t>
            </w:r>
            <w:r w:rsidRPr="00B20092">
              <w:rPr>
                <w:rFonts w:asciiTheme="majorBidi" w:hAnsiTheme="majorBidi" w:cstheme="majorBidi"/>
                <w:sz w:val="22"/>
                <w:szCs w:val="22"/>
              </w:rPr>
              <w:t>15</w:t>
            </w:r>
          </w:p>
        </w:tc>
      </w:tr>
      <w:tr w:rsidR="00FE3560" w:rsidRPr="00B20092" w14:paraId="64278A6C" w14:textId="77777777" w:rsidTr="007C32D8">
        <w:trPr>
          <w:trHeight w:val="378"/>
          <w:jc w:val="center"/>
        </w:trPr>
        <w:tc>
          <w:tcPr>
            <w:tcW w:w="3369" w:type="dxa"/>
            <w:tcBorders>
              <w:top w:val="single" w:sz="4" w:space="0" w:color="auto"/>
              <w:left w:val="single" w:sz="4" w:space="0" w:color="auto"/>
              <w:bottom w:val="single" w:sz="4" w:space="0" w:color="auto"/>
              <w:right w:val="single" w:sz="4" w:space="0" w:color="auto"/>
            </w:tcBorders>
            <w:shd w:val="clear" w:color="auto" w:fill="auto"/>
            <w:vAlign w:val="center"/>
          </w:tcPr>
          <w:p w14:paraId="56963DE5" w14:textId="77777777" w:rsidR="00FE3560" w:rsidRPr="00B20092" w:rsidRDefault="00FE3560" w:rsidP="007C32D8">
            <w:pPr>
              <w:rPr>
                <w:rFonts w:asciiTheme="majorBidi" w:hAnsiTheme="majorBidi" w:cstheme="majorBidi"/>
                <w:sz w:val="22"/>
                <w:szCs w:val="22"/>
              </w:rPr>
            </w:pPr>
            <w:r w:rsidRPr="00B20092">
              <w:rPr>
                <w:rFonts w:asciiTheme="majorBidi" w:hAnsiTheme="majorBidi" w:cstheme="majorBidi"/>
                <w:sz w:val="22"/>
                <w:szCs w:val="22"/>
              </w:rPr>
              <w:t xml:space="preserve">(GAM) Mean weight for height z-score </w:t>
            </w: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tcPr>
          <w:p w14:paraId="5CD14B56" w14:textId="77777777" w:rsidR="00FE3560" w:rsidRPr="00B20092" w:rsidRDefault="00FE3560" w:rsidP="007C32D8">
            <w:pPr>
              <w:jc w:val="center"/>
              <w:rPr>
                <w:rFonts w:asciiTheme="majorBidi" w:hAnsiTheme="majorBidi" w:cstheme="majorBidi"/>
                <w:sz w:val="22"/>
                <w:szCs w:val="22"/>
              </w:rPr>
            </w:pPr>
            <w:r w:rsidRPr="00B20092">
              <w:rPr>
                <w:rFonts w:asciiTheme="majorBidi" w:hAnsiTheme="majorBidi" w:cstheme="majorBidi"/>
                <w:sz w:val="22"/>
                <w:szCs w:val="22"/>
              </w:rPr>
              <w:t>&gt;-0.40</w:t>
            </w:r>
          </w:p>
        </w:tc>
        <w:tc>
          <w:tcPr>
            <w:tcW w:w="1464" w:type="dxa"/>
            <w:tcBorders>
              <w:top w:val="single" w:sz="4" w:space="0" w:color="auto"/>
              <w:left w:val="single" w:sz="4" w:space="0" w:color="auto"/>
              <w:bottom w:val="single" w:sz="4" w:space="0" w:color="auto"/>
              <w:right w:val="single" w:sz="4" w:space="0" w:color="auto"/>
            </w:tcBorders>
            <w:shd w:val="clear" w:color="auto" w:fill="auto"/>
            <w:vAlign w:val="center"/>
          </w:tcPr>
          <w:p w14:paraId="64441794" w14:textId="77777777" w:rsidR="00FE3560" w:rsidRPr="00B20092" w:rsidRDefault="00FE3560" w:rsidP="007C32D8">
            <w:pPr>
              <w:jc w:val="center"/>
              <w:rPr>
                <w:rFonts w:asciiTheme="majorBidi" w:hAnsiTheme="majorBidi" w:cstheme="majorBidi"/>
                <w:sz w:val="22"/>
                <w:szCs w:val="22"/>
              </w:rPr>
            </w:pPr>
            <w:r w:rsidRPr="00B20092">
              <w:rPr>
                <w:rFonts w:asciiTheme="majorBidi" w:hAnsiTheme="majorBidi" w:cstheme="majorBidi"/>
                <w:sz w:val="22"/>
                <w:szCs w:val="22"/>
              </w:rPr>
              <w:t>-0.40 to –0.69</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14:paraId="234973D7" w14:textId="77777777" w:rsidR="00FE3560" w:rsidRPr="00B20092" w:rsidRDefault="00FE3560" w:rsidP="007C32D8">
            <w:pPr>
              <w:jc w:val="center"/>
              <w:rPr>
                <w:rFonts w:asciiTheme="majorBidi" w:hAnsiTheme="majorBidi" w:cstheme="majorBidi"/>
                <w:sz w:val="22"/>
                <w:szCs w:val="22"/>
              </w:rPr>
            </w:pPr>
            <w:r w:rsidRPr="00B20092">
              <w:rPr>
                <w:rFonts w:asciiTheme="majorBidi" w:hAnsiTheme="majorBidi" w:cstheme="majorBidi"/>
                <w:sz w:val="22"/>
                <w:szCs w:val="22"/>
              </w:rPr>
              <w:t>-0.70 to –0.99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EDC83C" w14:textId="77777777" w:rsidR="00FE3560" w:rsidRPr="00B20092" w:rsidRDefault="00FE3560" w:rsidP="007C32D8">
            <w:pPr>
              <w:jc w:val="center"/>
              <w:rPr>
                <w:rFonts w:asciiTheme="majorBidi" w:hAnsiTheme="majorBidi" w:cstheme="majorBidi"/>
                <w:sz w:val="22"/>
                <w:szCs w:val="22"/>
                <w:u w:val="single"/>
              </w:rPr>
            </w:pPr>
            <w:r w:rsidRPr="00B20092">
              <w:rPr>
                <w:rFonts w:asciiTheme="majorBidi" w:hAnsiTheme="majorBidi" w:cstheme="majorBidi"/>
                <w:sz w:val="22"/>
                <w:szCs w:val="22"/>
                <w:u w:val="single"/>
              </w:rPr>
              <w:t>&lt;</w:t>
            </w:r>
            <w:r w:rsidRPr="00B20092">
              <w:rPr>
                <w:rFonts w:asciiTheme="majorBidi" w:hAnsiTheme="majorBidi" w:cstheme="majorBidi"/>
                <w:sz w:val="22"/>
                <w:szCs w:val="22"/>
              </w:rPr>
              <w:t>-1.00</w:t>
            </w:r>
          </w:p>
        </w:tc>
      </w:tr>
    </w:tbl>
    <w:p w14:paraId="5BF64F43" w14:textId="77777777" w:rsidR="00FE3560" w:rsidRPr="007720F8" w:rsidRDefault="00FE3560" w:rsidP="00FE3560">
      <w:pPr>
        <w:rPr>
          <w:rFonts w:ascii="Arial" w:hAnsi="Arial" w:cs="Arial"/>
          <w:szCs w:val="24"/>
        </w:rPr>
      </w:pPr>
    </w:p>
    <w:p w14:paraId="134BAB1D" w14:textId="6AACEEB5" w:rsidR="00FE3560" w:rsidRPr="00B20092" w:rsidRDefault="00FE3560" w:rsidP="00B20092">
      <w:pPr>
        <w:rPr>
          <w:rFonts w:asciiTheme="majorBidi" w:hAnsiTheme="majorBidi" w:cstheme="majorBidi"/>
          <w:b/>
          <w:bCs/>
          <w:sz w:val="22"/>
          <w:szCs w:val="28"/>
        </w:rPr>
      </w:pPr>
      <w:bookmarkStart w:id="17" w:name="_Toc54352353"/>
      <w:bookmarkStart w:id="18" w:name="_Toc67861546"/>
      <w:r w:rsidRPr="00B20092">
        <w:rPr>
          <w:rFonts w:asciiTheme="majorBidi" w:hAnsiTheme="majorBidi" w:cstheme="majorBidi"/>
          <w:b/>
          <w:bCs/>
          <w:sz w:val="22"/>
          <w:szCs w:val="28"/>
        </w:rPr>
        <w:t>Data Quality Issues</w:t>
      </w:r>
      <w:bookmarkEnd w:id="17"/>
      <w:bookmarkEnd w:id="18"/>
    </w:p>
    <w:p w14:paraId="58F02EFB" w14:textId="77777777" w:rsidR="00FE3560" w:rsidRPr="00B20092" w:rsidRDefault="00FE3560" w:rsidP="00FE3560">
      <w:pPr>
        <w:pStyle w:val="JubaARPBody"/>
        <w:spacing w:before="0" w:after="0"/>
        <w:rPr>
          <w:rFonts w:asciiTheme="majorBidi" w:eastAsia="Calibri" w:hAnsiTheme="majorBidi" w:cstheme="majorBidi"/>
          <w:sz w:val="22"/>
          <w:szCs w:val="22"/>
        </w:rPr>
      </w:pPr>
      <w:r w:rsidRPr="00B20092">
        <w:rPr>
          <w:rFonts w:asciiTheme="majorBidi" w:eastAsia="Calibri" w:hAnsiTheme="majorBidi" w:cstheme="majorBidi"/>
          <w:sz w:val="22"/>
          <w:szCs w:val="22"/>
        </w:rPr>
        <w:t>The designed data collection techniques, Quality of data should not be compromised, and maximum care should be taken to avoid or at least minimize errors at all stages of the SMART Survey. Some techniques such as, but not limited to, the following will be applied:</w:t>
      </w:r>
    </w:p>
    <w:p w14:paraId="11473CE9" w14:textId="77777777" w:rsidR="00FE3560" w:rsidRPr="00B20092" w:rsidRDefault="00FE3560" w:rsidP="00FE3560">
      <w:pPr>
        <w:widowControl/>
        <w:numPr>
          <w:ilvl w:val="1"/>
          <w:numId w:val="26"/>
        </w:numPr>
        <w:jc w:val="both"/>
        <w:rPr>
          <w:rFonts w:asciiTheme="majorBidi" w:hAnsiTheme="majorBidi" w:cstheme="majorBidi"/>
          <w:sz w:val="22"/>
          <w:szCs w:val="22"/>
        </w:rPr>
      </w:pPr>
      <w:r w:rsidRPr="00B20092">
        <w:rPr>
          <w:rFonts w:asciiTheme="majorBidi" w:hAnsiTheme="majorBidi" w:cstheme="majorBidi"/>
          <w:sz w:val="22"/>
          <w:szCs w:val="22"/>
        </w:rPr>
        <w:t xml:space="preserve">Before data collection: Pilot testing the data, collection tool will be required </w:t>
      </w:r>
      <w:proofErr w:type="gramStart"/>
      <w:r w:rsidRPr="00B20092">
        <w:rPr>
          <w:rFonts w:asciiTheme="majorBidi" w:hAnsiTheme="majorBidi" w:cstheme="majorBidi"/>
          <w:sz w:val="22"/>
          <w:szCs w:val="22"/>
        </w:rPr>
        <w:t>in order to</w:t>
      </w:r>
      <w:proofErr w:type="gramEnd"/>
      <w:r w:rsidRPr="00B20092">
        <w:rPr>
          <w:rFonts w:asciiTheme="majorBidi" w:hAnsiTheme="majorBidi" w:cstheme="majorBidi"/>
          <w:sz w:val="22"/>
          <w:szCs w:val="22"/>
        </w:rPr>
        <w:t xml:space="preserve"> verify the reliability and validity of the tool. This includes for both face to face and remote approaches.</w:t>
      </w:r>
    </w:p>
    <w:p w14:paraId="74F8756E" w14:textId="77777777" w:rsidR="00FE3560" w:rsidRPr="00B20092" w:rsidRDefault="00FE3560" w:rsidP="00FE3560">
      <w:pPr>
        <w:widowControl/>
        <w:numPr>
          <w:ilvl w:val="1"/>
          <w:numId w:val="26"/>
        </w:numPr>
        <w:jc w:val="both"/>
        <w:rPr>
          <w:rFonts w:asciiTheme="majorBidi" w:hAnsiTheme="majorBidi" w:cstheme="majorBidi"/>
          <w:sz w:val="22"/>
          <w:szCs w:val="22"/>
        </w:rPr>
      </w:pPr>
      <w:r w:rsidRPr="00B20092">
        <w:rPr>
          <w:rFonts w:asciiTheme="majorBidi" w:hAnsiTheme="majorBidi" w:cstheme="majorBidi"/>
          <w:sz w:val="22"/>
          <w:szCs w:val="22"/>
        </w:rPr>
        <w:t>During field data collection: For household surveys, data entry will be on the spot using an electronic questionnaire. Monitoring enumerators for accuracy in doing the interview and in capturing data will be necessary. Checking through all completed responses (</w:t>
      </w:r>
      <w:proofErr w:type="gramStart"/>
      <w:r w:rsidRPr="00B20092">
        <w:rPr>
          <w:rFonts w:asciiTheme="majorBidi" w:hAnsiTheme="majorBidi" w:cstheme="majorBidi"/>
          <w:sz w:val="22"/>
          <w:szCs w:val="22"/>
        </w:rPr>
        <w:t>on a daily basis</w:t>
      </w:r>
      <w:proofErr w:type="gramEnd"/>
      <w:r w:rsidRPr="00B20092">
        <w:rPr>
          <w:rFonts w:asciiTheme="majorBidi" w:hAnsiTheme="majorBidi" w:cstheme="majorBidi"/>
          <w:sz w:val="22"/>
          <w:szCs w:val="22"/>
        </w:rPr>
        <w:t xml:space="preserve">) to ensure any mistakes or inconsistencies are corrected on time will add value to the quality of data.  </w:t>
      </w:r>
    </w:p>
    <w:p w14:paraId="7ABE0567" w14:textId="77777777" w:rsidR="00FE3560" w:rsidRPr="00B20092" w:rsidRDefault="00FE3560" w:rsidP="00FE3560">
      <w:pPr>
        <w:widowControl/>
        <w:numPr>
          <w:ilvl w:val="1"/>
          <w:numId w:val="26"/>
        </w:numPr>
        <w:jc w:val="both"/>
        <w:rPr>
          <w:rFonts w:asciiTheme="majorBidi" w:hAnsiTheme="majorBidi" w:cstheme="majorBidi"/>
          <w:sz w:val="22"/>
          <w:szCs w:val="22"/>
        </w:rPr>
      </w:pPr>
      <w:r w:rsidRPr="00B20092">
        <w:rPr>
          <w:rFonts w:asciiTheme="majorBidi" w:hAnsiTheme="majorBidi" w:cstheme="majorBidi"/>
          <w:sz w:val="22"/>
          <w:szCs w:val="22"/>
        </w:rPr>
        <w:t xml:space="preserve">Data analysis: Perform iterative data analysis which involves continuously analyzing key variables as part of data quality checks using various methods such as: frequencies or cross-tabulations or any forms of regressions </w:t>
      </w:r>
    </w:p>
    <w:p w14:paraId="703A86DA" w14:textId="77777777" w:rsidR="00B20092" w:rsidRDefault="00B20092" w:rsidP="00B20092">
      <w:pPr>
        <w:rPr>
          <w:rFonts w:eastAsia="Calibri"/>
        </w:rPr>
      </w:pPr>
    </w:p>
    <w:p w14:paraId="3C443248" w14:textId="77777777" w:rsidR="00D46EA9" w:rsidRDefault="00D46EA9" w:rsidP="00B20092">
      <w:pPr>
        <w:rPr>
          <w:rFonts w:eastAsia="Calibri"/>
        </w:rPr>
      </w:pPr>
    </w:p>
    <w:p w14:paraId="6BE6B306" w14:textId="77777777" w:rsidR="00D46EA9" w:rsidRDefault="00D46EA9" w:rsidP="00B20092">
      <w:pPr>
        <w:rPr>
          <w:rFonts w:eastAsia="Calibri"/>
        </w:rPr>
      </w:pPr>
    </w:p>
    <w:p w14:paraId="14E38DCE" w14:textId="77777777" w:rsidR="00D46EA9" w:rsidRDefault="00D46EA9" w:rsidP="00B20092">
      <w:pPr>
        <w:rPr>
          <w:rFonts w:eastAsia="Calibri"/>
        </w:rPr>
      </w:pPr>
    </w:p>
    <w:p w14:paraId="0B8F1FE6" w14:textId="77777777" w:rsidR="00D46EA9" w:rsidRDefault="00D46EA9" w:rsidP="00B20092">
      <w:pPr>
        <w:rPr>
          <w:rFonts w:eastAsia="Calibri"/>
        </w:rPr>
      </w:pPr>
    </w:p>
    <w:p w14:paraId="5CAF19BA" w14:textId="77777777" w:rsidR="00D46EA9" w:rsidRDefault="00D46EA9" w:rsidP="00B20092">
      <w:pPr>
        <w:rPr>
          <w:rFonts w:eastAsia="Calibri"/>
        </w:rPr>
      </w:pPr>
    </w:p>
    <w:p w14:paraId="0BD753C2" w14:textId="77777777" w:rsidR="00B20092" w:rsidRPr="00B20092" w:rsidRDefault="00B20092" w:rsidP="00B20092">
      <w:pPr>
        <w:rPr>
          <w:rFonts w:eastAsia="Calibri"/>
        </w:rPr>
      </w:pPr>
    </w:p>
    <w:p w14:paraId="3B3B28AC" w14:textId="77777777" w:rsidR="00FE3560" w:rsidRPr="007720F8" w:rsidRDefault="00FE3560" w:rsidP="00FE3560">
      <w:pPr>
        <w:rPr>
          <w:rFonts w:ascii="Arial" w:hAnsi="Arial" w:cs="Arial"/>
          <w:szCs w:val="24"/>
        </w:rPr>
      </w:pPr>
    </w:p>
    <w:p w14:paraId="6794142A" w14:textId="217BD564" w:rsidR="00FE3560" w:rsidRPr="007034AA" w:rsidRDefault="00FE3560" w:rsidP="00FE3560">
      <w:pPr>
        <w:pStyle w:val="Heading2"/>
        <w:rPr>
          <w:rFonts w:asciiTheme="majorBidi" w:hAnsiTheme="majorBidi"/>
          <w:b/>
          <w:bCs/>
          <w:color w:val="auto"/>
          <w:sz w:val="22"/>
          <w:szCs w:val="22"/>
          <w:lang w:val="en-GB" w:eastAsia="de-DE"/>
        </w:rPr>
      </w:pPr>
      <w:bookmarkStart w:id="19" w:name="_Toc384204780"/>
      <w:bookmarkStart w:id="20" w:name="_Toc388623936"/>
      <w:bookmarkStart w:id="21" w:name="_Toc410809442"/>
      <w:bookmarkStart w:id="22" w:name="_Toc54352355"/>
      <w:bookmarkStart w:id="23" w:name="_Toc67861548"/>
      <w:r w:rsidRPr="007034AA">
        <w:rPr>
          <w:rFonts w:asciiTheme="majorBidi" w:hAnsiTheme="majorBidi"/>
          <w:b/>
          <w:bCs/>
          <w:color w:val="auto"/>
          <w:sz w:val="22"/>
          <w:szCs w:val="22"/>
          <w:lang w:val="en-GB" w:eastAsia="de-DE"/>
        </w:rPr>
        <w:lastRenderedPageBreak/>
        <w:t>Products</w:t>
      </w:r>
      <w:bookmarkEnd w:id="19"/>
      <w:bookmarkEnd w:id="20"/>
      <w:r w:rsidRPr="007034AA">
        <w:rPr>
          <w:rFonts w:asciiTheme="majorBidi" w:hAnsiTheme="majorBidi"/>
          <w:b/>
          <w:bCs/>
          <w:color w:val="auto"/>
          <w:sz w:val="22"/>
          <w:szCs w:val="22"/>
          <w:lang w:val="en-GB" w:eastAsia="de-DE"/>
        </w:rPr>
        <w:t>/Deliverables</w:t>
      </w:r>
      <w:bookmarkEnd w:id="21"/>
      <w:bookmarkEnd w:id="22"/>
      <w:bookmarkEnd w:id="23"/>
    </w:p>
    <w:p w14:paraId="36D68C9D" w14:textId="6AEDC931" w:rsidR="00FE3560" w:rsidRPr="00E4558E" w:rsidRDefault="00FE3560" w:rsidP="00FE3560">
      <w:pPr>
        <w:tabs>
          <w:tab w:val="left" w:pos="360"/>
        </w:tabs>
        <w:spacing w:line="276" w:lineRule="auto"/>
        <w:jc w:val="both"/>
        <w:rPr>
          <w:rFonts w:asciiTheme="majorBidi" w:hAnsiTheme="majorBidi" w:cstheme="majorBidi"/>
          <w:sz w:val="22"/>
          <w:szCs w:val="28"/>
          <w:lang w:val="en-GB"/>
        </w:rPr>
      </w:pPr>
      <w:r w:rsidRPr="00E4558E">
        <w:rPr>
          <w:rFonts w:asciiTheme="majorBidi" w:hAnsiTheme="majorBidi" w:cstheme="majorBidi"/>
          <w:sz w:val="22"/>
          <w:szCs w:val="28"/>
          <w:lang w:val="en-GB"/>
        </w:rPr>
        <w:t xml:space="preserve">There will </w:t>
      </w:r>
      <w:r w:rsidR="00440869">
        <w:rPr>
          <w:rFonts w:asciiTheme="majorBidi" w:hAnsiTheme="majorBidi" w:cstheme="majorBidi"/>
          <w:sz w:val="22"/>
          <w:szCs w:val="28"/>
          <w:lang w:val="en-GB"/>
        </w:rPr>
        <w:t xml:space="preserve">be </w:t>
      </w:r>
      <w:r w:rsidRPr="00E4558E">
        <w:rPr>
          <w:rFonts w:asciiTheme="majorBidi" w:hAnsiTheme="majorBidi" w:cstheme="majorBidi"/>
          <w:sz w:val="22"/>
          <w:szCs w:val="28"/>
          <w:lang w:val="en-GB"/>
        </w:rPr>
        <w:t xml:space="preserve">key deliverables of this process: </w:t>
      </w:r>
    </w:p>
    <w:p w14:paraId="5FDD3874" w14:textId="44F1CE76" w:rsidR="00FE3560" w:rsidRPr="00E4558E" w:rsidRDefault="00FE3560" w:rsidP="00FE3560">
      <w:pPr>
        <w:widowControl/>
        <w:numPr>
          <w:ilvl w:val="1"/>
          <w:numId w:val="26"/>
        </w:numPr>
        <w:jc w:val="both"/>
        <w:rPr>
          <w:rFonts w:asciiTheme="majorBidi" w:hAnsiTheme="majorBidi" w:cstheme="majorBidi"/>
          <w:sz w:val="22"/>
          <w:szCs w:val="28"/>
        </w:rPr>
      </w:pPr>
      <w:r w:rsidRPr="00E4558E">
        <w:rPr>
          <w:rFonts w:asciiTheme="majorBidi" w:hAnsiTheme="majorBidi" w:cstheme="majorBidi"/>
          <w:sz w:val="22"/>
          <w:szCs w:val="28"/>
        </w:rPr>
        <w:t>An inception report clearly outlining the approach, indicators, methodology and tools</w:t>
      </w:r>
      <w:r w:rsidR="003D27CD">
        <w:rPr>
          <w:rFonts w:asciiTheme="majorBidi" w:hAnsiTheme="majorBidi" w:cstheme="majorBidi"/>
          <w:sz w:val="22"/>
          <w:szCs w:val="28"/>
        </w:rPr>
        <w:t>.</w:t>
      </w:r>
    </w:p>
    <w:p w14:paraId="44CB96AD" w14:textId="0B8A4FE0" w:rsidR="00FE3560" w:rsidRPr="00E4558E" w:rsidRDefault="00FE3560" w:rsidP="00FE3560">
      <w:pPr>
        <w:widowControl/>
        <w:numPr>
          <w:ilvl w:val="1"/>
          <w:numId w:val="26"/>
        </w:numPr>
        <w:jc w:val="both"/>
        <w:rPr>
          <w:rFonts w:asciiTheme="majorBidi" w:hAnsiTheme="majorBidi" w:cstheme="majorBidi"/>
          <w:sz w:val="22"/>
          <w:szCs w:val="28"/>
        </w:rPr>
      </w:pPr>
      <w:r w:rsidRPr="00E4558E">
        <w:rPr>
          <w:rFonts w:asciiTheme="majorBidi" w:hAnsiTheme="majorBidi" w:cstheme="majorBidi"/>
          <w:sz w:val="22"/>
          <w:szCs w:val="28"/>
        </w:rPr>
        <w:t>Finalize survey tools and inclusive and gender sensitive sampling design</w:t>
      </w:r>
      <w:r w:rsidR="003D27CD">
        <w:rPr>
          <w:rFonts w:asciiTheme="majorBidi" w:hAnsiTheme="majorBidi" w:cstheme="majorBidi"/>
          <w:sz w:val="22"/>
          <w:szCs w:val="28"/>
        </w:rPr>
        <w:t>.</w:t>
      </w:r>
    </w:p>
    <w:p w14:paraId="51605133" w14:textId="1C97E685" w:rsidR="00FE3560" w:rsidRPr="00E4558E" w:rsidRDefault="00FE3560" w:rsidP="00FE3560">
      <w:pPr>
        <w:widowControl/>
        <w:numPr>
          <w:ilvl w:val="1"/>
          <w:numId w:val="26"/>
        </w:numPr>
        <w:jc w:val="both"/>
        <w:rPr>
          <w:rFonts w:asciiTheme="majorBidi" w:hAnsiTheme="majorBidi" w:cstheme="majorBidi"/>
          <w:sz w:val="22"/>
          <w:szCs w:val="28"/>
        </w:rPr>
      </w:pPr>
      <w:r w:rsidRPr="00E4558E">
        <w:rPr>
          <w:rFonts w:asciiTheme="majorBidi" w:hAnsiTheme="majorBidi" w:cstheme="majorBidi"/>
          <w:sz w:val="22"/>
          <w:szCs w:val="28"/>
        </w:rPr>
        <w:t xml:space="preserve">Enumerator training, tool, pre- </w:t>
      </w:r>
      <w:r w:rsidR="007B74F2" w:rsidRPr="00E4558E">
        <w:rPr>
          <w:rFonts w:asciiTheme="majorBidi" w:hAnsiTheme="majorBidi" w:cstheme="majorBidi"/>
          <w:sz w:val="22"/>
          <w:szCs w:val="28"/>
        </w:rPr>
        <w:t>testing,</w:t>
      </w:r>
      <w:r w:rsidRPr="00E4558E">
        <w:rPr>
          <w:rFonts w:asciiTheme="majorBidi" w:hAnsiTheme="majorBidi" w:cstheme="majorBidi"/>
          <w:sz w:val="22"/>
          <w:szCs w:val="28"/>
        </w:rPr>
        <w:t xml:space="preserve"> and data collection</w:t>
      </w:r>
      <w:r w:rsidR="002D41C6">
        <w:rPr>
          <w:rFonts w:asciiTheme="majorBidi" w:hAnsiTheme="majorBidi" w:cstheme="majorBidi"/>
          <w:sz w:val="22"/>
          <w:szCs w:val="28"/>
        </w:rPr>
        <w:t>.</w:t>
      </w:r>
    </w:p>
    <w:p w14:paraId="7717F002" w14:textId="5BF1880F" w:rsidR="00FE3560" w:rsidRPr="00E4558E" w:rsidRDefault="00FE3560" w:rsidP="00FE3560">
      <w:pPr>
        <w:widowControl/>
        <w:numPr>
          <w:ilvl w:val="1"/>
          <w:numId w:val="26"/>
        </w:numPr>
        <w:jc w:val="both"/>
        <w:rPr>
          <w:rFonts w:asciiTheme="majorBidi" w:hAnsiTheme="majorBidi" w:cstheme="majorBidi"/>
          <w:sz w:val="22"/>
          <w:szCs w:val="28"/>
        </w:rPr>
      </w:pPr>
      <w:r w:rsidRPr="00E4558E">
        <w:rPr>
          <w:rFonts w:asciiTheme="majorBidi" w:hAnsiTheme="majorBidi" w:cstheme="majorBidi"/>
          <w:sz w:val="22"/>
          <w:szCs w:val="28"/>
        </w:rPr>
        <w:t xml:space="preserve">A comprehensive and well-organized final </w:t>
      </w:r>
      <w:r w:rsidR="007B74F2">
        <w:rPr>
          <w:rFonts w:asciiTheme="majorBidi" w:hAnsiTheme="majorBidi" w:cstheme="majorBidi"/>
          <w:sz w:val="22"/>
          <w:szCs w:val="28"/>
        </w:rPr>
        <w:t xml:space="preserve">Baseline and </w:t>
      </w:r>
      <w:r w:rsidRPr="00E4558E">
        <w:rPr>
          <w:rFonts w:asciiTheme="majorBidi" w:hAnsiTheme="majorBidi" w:cstheme="majorBidi"/>
          <w:sz w:val="22"/>
          <w:szCs w:val="28"/>
        </w:rPr>
        <w:t xml:space="preserve">SMART Survey report in electronic version word and PDF based in the template structure in annex below. (Not more than </w:t>
      </w:r>
      <w:r w:rsidR="007B74F2">
        <w:rPr>
          <w:rFonts w:asciiTheme="majorBidi" w:hAnsiTheme="majorBidi" w:cstheme="majorBidi"/>
          <w:sz w:val="22"/>
          <w:szCs w:val="28"/>
        </w:rPr>
        <w:t>4</w:t>
      </w:r>
      <w:r w:rsidRPr="00E4558E">
        <w:rPr>
          <w:rFonts w:asciiTheme="majorBidi" w:hAnsiTheme="majorBidi" w:cstheme="majorBidi"/>
          <w:sz w:val="22"/>
          <w:szCs w:val="28"/>
        </w:rPr>
        <w:t>0 pages)</w:t>
      </w:r>
    </w:p>
    <w:p w14:paraId="6C5F7ECD" w14:textId="77777777" w:rsidR="00FE3560" w:rsidRPr="00E4558E" w:rsidRDefault="00FE3560" w:rsidP="00FE3560">
      <w:pPr>
        <w:widowControl/>
        <w:numPr>
          <w:ilvl w:val="1"/>
          <w:numId w:val="26"/>
        </w:numPr>
        <w:jc w:val="both"/>
        <w:rPr>
          <w:rFonts w:asciiTheme="majorBidi" w:hAnsiTheme="majorBidi" w:cstheme="majorBidi"/>
          <w:sz w:val="22"/>
          <w:szCs w:val="28"/>
        </w:rPr>
      </w:pPr>
      <w:r w:rsidRPr="00E4558E">
        <w:rPr>
          <w:rFonts w:asciiTheme="majorBidi" w:hAnsiTheme="majorBidi" w:cstheme="majorBidi"/>
          <w:sz w:val="22"/>
          <w:szCs w:val="28"/>
        </w:rPr>
        <w:t>Supporting files, original and cleaned datasets, statistical output files, photos, etc.</w:t>
      </w:r>
    </w:p>
    <w:p w14:paraId="269064E7" w14:textId="77777777" w:rsidR="00FE3560" w:rsidRPr="00E4558E" w:rsidRDefault="00FE3560" w:rsidP="00FE3560">
      <w:pPr>
        <w:widowControl/>
        <w:numPr>
          <w:ilvl w:val="1"/>
          <w:numId w:val="26"/>
        </w:numPr>
        <w:jc w:val="both"/>
        <w:rPr>
          <w:rFonts w:asciiTheme="majorBidi" w:hAnsiTheme="majorBidi" w:cstheme="majorBidi"/>
          <w:sz w:val="22"/>
          <w:szCs w:val="28"/>
        </w:rPr>
      </w:pPr>
      <w:r w:rsidRPr="00E4558E">
        <w:rPr>
          <w:rFonts w:asciiTheme="majorBidi" w:hAnsiTheme="majorBidi" w:cstheme="majorBidi"/>
          <w:sz w:val="22"/>
          <w:szCs w:val="28"/>
        </w:rPr>
        <w:t>Fact sheet or abstract and power point presentations to be used for dissemination of results to stakeholders</w:t>
      </w:r>
    </w:p>
    <w:p w14:paraId="0CB4AF65" w14:textId="77777777" w:rsidR="00E4558E" w:rsidRDefault="00E4558E" w:rsidP="00E4558E">
      <w:pPr>
        <w:widowControl/>
        <w:spacing w:after="240"/>
        <w:ind w:left="360"/>
        <w:jc w:val="both"/>
        <w:rPr>
          <w:rFonts w:asciiTheme="majorBidi" w:hAnsiTheme="majorBidi" w:cstheme="majorBidi"/>
          <w:b/>
          <w:sz w:val="22"/>
          <w:szCs w:val="22"/>
        </w:rPr>
      </w:pPr>
    </w:p>
    <w:p w14:paraId="0A339F55" w14:textId="1EBB2630" w:rsidR="000F1E31" w:rsidRPr="00092060" w:rsidRDefault="000F1E31" w:rsidP="00092060">
      <w:pPr>
        <w:widowControl/>
        <w:numPr>
          <w:ilvl w:val="0"/>
          <w:numId w:val="2"/>
        </w:numPr>
        <w:spacing w:after="240"/>
        <w:jc w:val="both"/>
        <w:rPr>
          <w:rFonts w:asciiTheme="majorBidi" w:hAnsiTheme="majorBidi" w:cstheme="majorBidi"/>
          <w:b/>
          <w:sz w:val="22"/>
          <w:szCs w:val="22"/>
        </w:rPr>
      </w:pPr>
      <w:r w:rsidRPr="00092060">
        <w:rPr>
          <w:rFonts w:asciiTheme="majorBidi" w:hAnsiTheme="majorBidi" w:cstheme="majorBidi"/>
          <w:b/>
          <w:sz w:val="22"/>
          <w:szCs w:val="22"/>
        </w:rPr>
        <w:t>Accountability and Responsibilities:</w:t>
      </w:r>
    </w:p>
    <w:p w14:paraId="797444F6" w14:textId="77777777" w:rsidR="000F1E31" w:rsidRPr="000F1E31" w:rsidRDefault="000F1E31" w:rsidP="00092060">
      <w:pPr>
        <w:pStyle w:val="NoSpacing"/>
        <w:numPr>
          <w:ilvl w:val="1"/>
          <w:numId w:val="2"/>
        </w:numPr>
        <w:spacing w:after="240"/>
        <w:rPr>
          <w:rFonts w:asciiTheme="majorBidi" w:hAnsiTheme="majorBidi"/>
          <w:b/>
        </w:rPr>
      </w:pPr>
      <w:r w:rsidRPr="000F1E31">
        <w:rPr>
          <w:rFonts w:asciiTheme="majorBidi" w:hAnsiTheme="majorBidi"/>
          <w:b/>
        </w:rPr>
        <w:t>Consultant’s Roles and Responsibilities:</w:t>
      </w:r>
    </w:p>
    <w:p w14:paraId="7C867D56" w14:textId="3A6B3048" w:rsidR="000F1E31" w:rsidRPr="000F1E31" w:rsidRDefault="000F1E31" w:rsidP="00092060">
      <w:pPr>
        <w:pStyle w:val="NoSpacing"/>
        <w:numPr>
          <w:ilvl w:val="2"/>
          <w:numId w:val="12"/>
        </w:numPr>
        <w:ind w:left="993" w:hanging="284"/>
        <w:rPr>
          <w:rFonts w:asciiTheme="majorBidi" w:hAnsiTheme="majorBidi"/>
        </w:rPr>
      </w:pPr>
      <w:r w:rsidRPr="000F1E31">
        <w:rPr>
          <w:rFonts w:asciiTheme="majorBidi" w:hAnsiTheme="majorBidi"/>
        </w:rPr>
        <w:t xml:space="preserve">Establish working contacts with all stakeholders in </w:t>
      </w:r>
      <w:r w:rsidR="00495A3C">
        <w:rPr>
          <w:rFonts w:asciiTheme="majorBidi" w:hAnsiTheme="majorBidi"/>
        </w:rPr>
        <w:t>Kassala and Gedaref</w:t>
      </w:r>
      <w:r w:rsidRPr="000F1E31">
        <w:rPr>
          <w:rFonts w:asciiTheme="majorBidi" w:hAnsiTheme="majorBidi"/>
        </w:rPr>
        <w:t xml:space="preserve"> State</w:t>
      </w:r>
      <w:r w:rsidR="00092060">
        <w:rPr>
          <w:rFonts w:asciiTheme="majorBidi" w:hAnsiTheme="majorBidi"/>
        </w:rPr>
        <w:t>s</w:t>
      </w:r>
      <w:r w:rsidRPr="000F1E31">
        <w:rPr>
          <w:rFonts w:asciiTheme="majorBidi" w:hAnsiTheme="majorBidi"/>
        </w:rPr>
        <w:t xml:space="preserve"> – Sudan.</w:t>
      </w:r>
    </w:p>
    <w:p w14:paraId="4E8342B4" w14:textId="77777777" w:rsidR="000F1E31" w:rsidRPr="000F1E31" w:rsidRDefault="000F1E31" w:rsidP="00092060">
      <w:pPr>
        <w:pStyle w:val="NoSpacing"/>
        <w:numPr>
          <w:ilvl w:val="2"/>
          <w:numId w:val="12"/>
        </w:numPr>
        <w:ind w:left="993" w:hanging="284"/>
        <w:rPr>
          <w:rFonts w:asciiTheme="majorBidi" w:hAnsiTheme="majorBidi"/>
        </w:rPr>
      </w:pPr>
      <w:r w:rsidRPr="000F1E31">
        <w:rPr>
          <w:rFonts w:asciiTheme="majorBidi" w:hAnsiTheme="majorBidi"/>
        </w:rPr>
        <w:t>Review of the relevant project documents.</w:t>
      </w:r>
    </w:p>
    <w:p w14:paraId="1CA2D3FA" w14:textId="27320691" w:rsidR="000F1E31" w:rsidRPr="000F1E31" w:rsidRDefault="000F1E31" w:rsidP="00092060">
      <w:pPr>
        <w:pStyle w:val="NoSpacing"/>
        <w:numPr>
          <w:ilvl w:val="2"/>
          <w:numId w:val="12"/>
        </w:numPr>
        <w:ind w:left="993" w:hanging="284"/>
        <w:rPr>
          <w:rFonts w:asciiTheme="majorBidi" w:hAnsiTheme="majorBidi"/>
        </w:rPr>
      </w:pPr>
      <w:r w:rsidRPr="000F1E31">
        <w:rPr>
          <w:rFonts w:asciiTheme="majorBidi" w:hAnsiTheme="majorBidi"/>
        </w:rPr>
        <w:t xml:space="preserve">Prepare and submit the baseline </w:t>
      </w:r>
      <w:r w:rsidR="004A489F">
        <w:rPr>
          <w:rFonts w:asciiTheme="majorBidi" w:hAnsiTheme="majorBidi"/>
        </w:rPr>
        <w:t xml:space="preserve">and SMART survey </w:t>
      </w:r>
      <w:r w:rsidR="003B1300">
        <w:rPr>
          <w:rFonts w:asciiTheme="majorBidi" w:hAnsiTheme="majorBidi"/>
        </w:rPr>
        <w:t>inception report</w:t>
      </w:r>
      <w:r w:rsidR="003B1300" w:rsidRPr="000F1E31">
        <w:rPr>
          <w:rFonts w:asciiTheme="majorBidi" w:hAnsiTheme="majorBidi"/>
        </w:rPr>
        <w:t xml:space="preserve"> </w:t>
      </w:r>
      <w:r w:rsidRPr="000F1E31">
        <w:rPr>
          <w:rFonts w:asciiTheme="majorBidi" w:hAnsiTheme="majorBidi"/>
        </w:rPr>
        <w:t>including methodology, work plan schedules and budget (the budget covers all the survey expenses such as fees, transportation, accommodation, communication, etc.) break down of the budget is required.</w:t>
      </w:r>
    </w:p>
    <w:p w14:paraId="2DAAD678" w14:textId="77777777" w:rsidR="000F1E31" w:rsidRPr="000F1E31" w:rsidRDefault="000F1E31" w:rsidP="00092060">
      <w:pPr>
        <w:pStyle w:val="NoSpacing"/>
        <w:numPr>
          <w:ilvl w:val="0"/>
          <w:numId w:val="13"/>
        </w:numPr>
        <w:ind w:left="993" w:hanging="284"/>
        <w:rPr>
          <w:rFonts w:asciiTheme="majorBidi" w:hAnsiTheme="majorBidi"/>
        </w:rPr>
      </w:pPr>
      <w:r w:rsidRPr="000F1E31">
        <w:rPr>
          <w:rFonts w:asciiTheme="majorBidi" w:hAnsiTheme="majorBidi"/>
        </w:rPr>
        <w:t xml:space="preserve">Identify the appropriate sample size to achieve the survey objective.   </w:t>
      </w:r>
    </w:p>
    <w:p w14:paraId="0DF2795C" w14:textId="77777777" w:rsidR="000F1E31" w:rsidRPr="000F1E31" w:rsidRDefault="000F1E31" w:rsidP="00092060">
      <w:pPr>
        <w:pStyle w:val="NoSpacing"/>
        <w:numPr>
          <w:ilvl w:val="0"/>
          <w:numId w:val="13"/>
        </w:numPr>
        <w:ind w:left="993" w:hanging="284"/>
        <w:rPr>
          <w:rFonts w:asciiTheme="majorBidi" w:hAnsiTheme="majorBidi"/>
        </w:rPr>
      </w:pPr>
      <w:r w:rsidRPr="000F1E31">
        <w:rPr>
          <w:rFonts w:asciiTheme="majorBidi" w:hAnsiTheme="majorBidi"/>
        </w:rPr>
        <w:t xml:space="preserve">Design tools/questionnaire and methodology for data collection of both qualitative and quantitative data and share them with </w:t>
      </w:r>
      <w:r w:rsidR="00092060">
        <w:rPr>
          <w:rFonts w:asciiTheme="majorBidi" w:hAnsiTheme="majorBidi"/>
        </w:rPr>
        <w:t>Care</w:t>
      </w:r>
      <w:r w:rsidRPr="000F1E31">
        <w:rPr>
          <w:rFonts w:asciiTheme="majorBidi" w:hAnsiTheme="majorBidi"/>
        </w:rPr>
        <w:t xml:space="preserve"> International for their review and approval. </w:t>
      </w:r>
    </w:p>
    <w:p w14:paraId="04268C32" w14:textId="02D554A1" w:rsidR="008A4367" w:rsidRDefault="008A4367" w:rsidP="00092060">
      <w:pPr>
        <w:pStyle w:val="ListParagraph"/>
        <w:widowControl/>
        <w:numPr>
          <w:ilvl w:val="0"/>
          <w:numId w:val="13"/>
        </w:numPr>
        <w:autoSpaceDE w:val="0"/>
        <w:autoSpaceDN w:val="0"/>
        <w:adjustRightInd w:val="0"/>
        <w:ind w:left="993" w:hanging="284"/>
        <w:jc w:val="both"/>
        <w:rPr>
          <w:rFonts w:asciiTheme="majorBidi" w:hAnsiTheme="majorBidi" w:cstheme="majorBidi"/>
          <w:sz w:val="22"/>
          <w:szCs w:val="22"/>
        </w:rPr>
      </w:pPr>
      <w:r>
        <w:rPr>
          <w:rFonts w:asciiTheme="majorBidi" w:hAnsiTheme="majorBidi" w:cstheme="majorBidi"/>
          <w:sz w:val="22"/>
          <w:szCs w:val="22"/>
        </w:rPr>
        <w:t>Recruit, train and supervise enumerators</w:t>
      </w:r>
      <w:r w:rsidR="00653DC6">
        <w:rPr>
          <w:rFonts w:asciiTheme="majorBidi" w:hAnsiTheme="majorBidi" w:cstheme="majorBidi"/>
          <w:sz w:val="22"/>
          <w:szCs w:val="22"/>
        </w:rPr>
        <w:t>.</w:t>
      </w:r>
    </w:p>
    <w:p w14:paraId="2A268801" w14:textId="161A25BD" w:rsidR="000F1E31" w:rsidRPr="000F1E31" w:rsidRDefault="000F1E31" w:rsidP="00092060">
      <w:pPr>
        <w:pStyle w:val="ListParagraph"/>
        <w:widowControl/>
        <w:numPr>
          <w:ilvl w:val="0"/>
          <w:numId w:val="13"/>
        </w:numPr>
        <w:autoSpaceDE w:val="0"/>
        <w:autoSpaceDN w:val="0"/>
        <w:adjustRightInd w:val="0"/>
        <w:ind w:left="993" w:hanging="284"/>
        <w:jc w:val="both"/>
        <w:rPr>
          <w:rFonts w:asciiTheme="majorBidi" w:hAnsiTheme="majorBidi" w:cstheme="majorBidi"/>
          <w:sz w:val="22"/>
          <w:szCs w:val="22"/>
        </w:rPr>
      </w:pPr>
      <w:r w:rsidRPr="000F1E31">
        <w:rPr>
          <w:rFonts w:asciiTheme="majorBidi" w:hAnsiTheme="majorBidi" w:cstheme="majorBidi"/>
          <w:sz w:val="22"/>
          <w:szCs w:val="22"/>
        </w:rPr>
        <w:t xml:space="preserve">Carry out data collection (primary data and review of secondary data) </w:t>
      </w:r>
    </w:p>
    <w:p w14:paraId="233C5014" w14:textId="77777777" w:rsidR="000F1E31" w:rsidRPr="000F1E31" w:rsidRDefault="000F1E31" w:rsidP="00092060">
      <w:pPr>
        <w:pStyle w:val="ListParagraph"/>
        <w:widowControl/>
        <w:numPr>
          <w:ilvl w:val="0"/>
          <w:numId w:val="13"/>
        </w:numPr>
        <w:autoSpaceDE w:val="0"/>
        <w:autoSpaceDN w:val="0"/>
        <w:adjustRightInd w:val="0"/>
        <w:ind w:left="993" w:hanging="284"/>
        <w:jc w:val="both"/>
        <w:rPr>
          <w:rFonts w:asciiTheme="majorBidi" w:hAnsiTheme="majorBidi" w:cstheme="majorBidi"/>
          <w:sz w:val="22"/>
          <w:szCs w:val="22"/>
        </w:rPr>
      </w:pPr>
      <w:r w:rsidRPr="000F1E31">
        <w:rPr>
          <w:rFonts w:asciiTheme="majorBidi" w:hAnsiTheme="majorBidi" w:cstheme="majorBidi"/>
          <w:sz w:val="22"/>
          <w:szCs w:val="22"/>
        </w:rPr>
        <w:t xml:space="preserve">Analyze and synthesize data; and prepare report </w:t>
      </w:r>
    </w:p>
    <w:p w14:paraId="5BD8CE34" w14:textId="77777777" w:rsidR="000F1E31" w:rsidRPr="000F1E31" w:rsidRDefault="000F1E31" w:rsidP="00092060">
      <w:pPr>
        <w:pStyle w:val="ListParagraph"/>
        <w:widowControl/>
        <w:numPr>
          <w:ilvl w:val="0"/>
          <w:numId w:val="13"/>
        </w:numPr>
        <w:autoSpaceDE w:val="0"/>
        <w:autoSpaceDN w:val="0"/>
        <w:adjustRightInd w:val="0"/>
        <w:ind w:left="993" w:hanging="284"/>
        <w:jc w:val="both"/>
        <w:rPr>
          <w:rFonts w:asciiTheme="majorBidi" w:hAnsiTheme="majorBidi" w:cstheme="majorBidi"/>
          <w:sz w:val="22"/>
          <w:szCs w:val="22"/>
        </w:rPr>
      </w:pPr>
      <w:r w:rsidRPr="000F1E31">
        <w:rPr>
          <w:rFonts w:asciiTheme="majorBidi" w:hAnsiTheme="majorBidi" w:cstheme="majorBidi"/>
          <w:sz w:val="22"/>
          <w:szCs w:val="22"/>
        </w:rPr>
        <w:t xml:space="preserve">Submit data analysis and draft report to </w:t>
      </w:r>
      <w:r w:rsidR="00092060">
        <w:rPr>
          <w:rFonts w:asciiTheme="majorBidi" w:hAnsiTheme="majorBidi" w:cstheme="majorBidi"/>
          <w:sz w:val="22"/>
          <w:szCs w:val="22"/>
        </w:rPr>
        <w:t>Care</w:t>
      </w:r>
      <w:r w:rsidRPr="000F1E31">
        <w:rPr>
          <w:rFonts w:asciiTheme="majorBidi" w:hAnsiTheme="majorBidi" w:cstheme="majorBidi"/>
          <w:sz w:val="22"/>
          <w:szCs w:val="22"/>
        </w:rPr>
        <w:t xml:space="preserve"> International Sudan for review and feedback</w:t>
      </w:r>
    </w:p>
    <w:p w14:paraId="276B90E9" w14:textId="376027E5" w:rsidR="000F1E31" w:rsidRPr="00092060" w:rsidRDefault="000F1E31" w:rsidP="00092060">
      <w:pPr>
        <w:pStyle w:val="ListParagraph"/>
        <w:widowControl/>
        <w:numPr>
          <w:ilvl w:val="0"/>
          <w:numId w:val="13"/>
        </w:numPr>
        <w:autoSpaceDE w:val="0"/>
        <w:autoSpaceDN w:val="0"/>
        <w:adjustRightInd w:val="0"/>
        <w:ind w:left="993" w:hanging="284"/>
        <w:jc w:val="both"/>
        <w:rPr>
          <w:rFonts w:asciiTheme="majorBidi" w:hAnsiTheme="majorBidi" w:cstheme="majorBidi"/>
          <w:b/>
          <w:bCs/>
          <w:sz w:val="22"/>
          <w:szCs w:val="22"/>
          <w:lang w:val="en-GB"/>
        </w:rPr>
      </w:pPr>
      <w:r w:rsidRPr="000F1E31">
        <w:rPr>
          <w:rFonts w:asciiTheme="majorBidi" w:hAnsiTheme="majorBidi" w:cstheme="majorBidi"/>
          <w:sz w:val="22"/>
          <w:szCs w:val="22"/>
        </w:rPr>
        <w:t xml:space="preserve">Incorporate, </w:t>
      </w:r>
      <w:r w:rsidR="00A42722" w:rsidRPr="000F1E31">
        <w:rPr>
          <w:rFonts w:asciiTheme="majorBidi" w:hAnsiTheme="majorBidi" w:cstheme="majorBidi"/>
          <w:sz w:val="22"/>
          <w:szCs w:val="22"/>
        </w:rPr>
        <w:t>compile,</w:t>
      </w:r>
      <w:r w:rsidRPr="000F1E31">
        <w:rPr>
          <w:rFonts w:asciiTheme="majorBidi" w:hAnsiTheme="majorBidi" w:cstheme="majorBidi"/>
          <w:sz w:val="22"/>
          <w:szCs w:val="22"/>
        </w:rPr>
        <w:t xml:space="preserve"> and submit final report </w:t>
      </w:r>
    </w:p>
    <w:p w14:paraId="64A30353" w14:textId="77777777" w:rsidR="00092060" w:rsidRPr="000F1E31" w:rsidRDefault="00092060" w:rsidP="00495A3C">
      <w:pPr>
        <w:pStyle w:val="ListParagraph"/>
        <w:widowControl/>
        <w:autoSpaceDE w:val="0"/>
        <w:autoSpaceDN w:val="0"/>
        <w:adjustRightInd w:val="0"/>
        <w:ind w:left="993"/>
        <w:jc w:val="both"/>
        <w:rPr>
          <w:rFonts w:asciiTheme="majorBidi" w:hAnsiTheme="majorBidi" w:cstheme="majorBidi"/>
          <w:b/>
          <w:bCs/>
          <w:sz w:val="22"/>
          <w:szCs w:val="22"/>
          <w:lang w:val="en-GB"/>
        </w:rPr>
      </w:pPr>
    </w:p>
    <w:p w14:paraId="5CC36855" w14:textId="77777777" w:rsidR="000F1E31" w:rsidRPr="000F1E31" w:rsidRDefault="00092060" w:rsidP="00092060">
      <w:pPr>
        <w:pStyle w:val="NoSpacing"/>
        <w:numPr>
          <w:ilvl w:val="1"/>
          <w:numId w:val="2"/>
        </w:numPr>
        <w:spacing w:after="240"/>
        <w:rPr>
          <w:rFonts w:asciiTheme="majorBidi" w:hAnsiTheme="majorBidi"/>
          <w:b/>
        </w:rPr>
      </w:pPr>
      <w:r>
        <w:rPr>
          <w:rFonts w:asciiTheme="majorBidi" w:hAnsiTheme="majorBidi"/>
          <w:b/>
        </w:rPr>
        <w:t>Care</w:t>
      </w:r>
      <w:r w:rsidR="000F1E31" w:rsidRPr="000F1E31">
        <w:rPr>
          <w:rFonts w:asciiTheme="majorBidi" w:hAnsiTheme="majorBidi"/>
          <w:b/>
        </w:rPr>
        <w:t xml:space="preserve"> International’s Roles and Responsibilities: </w:t>
      </w:r>
    </w:p>
    <w:p w14:paraId="4F867545" w14:textId="77777777" w:rsidR="000F1E31" w:rsidRPr="000F1E31" w:rsidRDefault="00092060" w:rsidP="00092060">
      <w:pPr>
        <w:pStyle w:val="NoSpacing"/>
        <w:numPr>
          <w:ilvl w:val="2"/>
          <w:numId w:val="12"/>
        </w:numPr>
        <w:ind w:left="993" w:hanging="284"/>
        <w:rPr>
          <w:rFonts w:asciiTheme="majorBidi" w:hAnsiTheme="majorBidi"/>
        </w:rPr>
      </w:pPr>
      <w:r>
        <w:rPr>
          <w:rFonts w:asciiTheme="majorBidi" w:hAnsiTheme="majorBidi"/>
        </w:rPr>
        <w:t xml:space="preserve">Review and approve </w:t>
      </w:r>
      <w:r w:rsidR="000F1E31" w:rsidRPr="000F1E31">
        <w:rPr>
          <w:rFonts w:asciiTheme="majorBidi" w:hAnsiTheme="majorBidi"/>
        </w:rPr>
        <w:t>the study tools and methodologies.</w:t>
      </w:r>
    </w:p>
    <w:p w14:paraId="744DC396" w14:textId="7416952F" w:rsidR="000F1E31" w:rsidRPr="000F1E31" w:rsidRDefault="000F1E31" w:rsidP="00092060">
      <w:pPr>
        <w:pStyle w:val="NoSpacing"/>
        <w:numPr>
          <w:ilvl w:val="2"/>
          <w:numId w:val="12"/>
        </w:numPr>
        <w:ind w:left="993" w:hanging="284"/>
        <w:rPr>
          <w:rFonts w:asciiTheme="majorBidi" w:hAnsiTheme="majorBidi"/>
        </w:rPr>
      </w:pPr>
      <w:r w:rsidRPr="000F1E31">
        <w:rPr>
          <w:rFonts w:asciiTheme="majorBidi" w:hAnsiTheme="majorBidi"/>
        </w:rPr>
        <w:t>Brief the stakeholders about the purpose of the Baseline</w:t>
      </w:r>
      <w:r w:rsidR="00C30069">
        <w:rPr>
          <w:rFonts w:asciiTheme="majorBidi" w:hAnsiTheme="majorBidi"/>
        </w:rPr>
        <w:t xml:space="preserve"> and SMART survey</w:t>
      </w:r>
      <w:r w:rsidRPr="000F1E31">
        <w:rPr>
          <w:rFonts w:asciiTheme="majorBidi" w:hAnsiTheme="majorBidi"/>
        </w:rPr>
        <w:t>.</w:t>
      </w:r>
    </w:p>
    <w:p w14:paraId="6655446E" w14:textId="77777777" w:rsidR="000F1E31" w:rsidRPr="000F1E31" w:rsidRDefault="000F1E31" w:rsidP="00092060">
      <w:pPr>
        <w:pStyle w:val="NoSpacing"/>
        <w:numPr>
          <w:ilvl w:val="2"/>
          <w:numId w:val="12"/>
        </w:numPr>
        <w:ind w:left="993" w:hanging="284"/>
        <w:rPr>
          <w:rFonts w:asciiTheme="majorBidi" w:hAnsiTheme="majorBidi"/>
        </w:rPr>
      </w:pPr>
      <w:r w:rsidRPr="000F1E31">
        <w:rPr>
          <w:rFonts w:asciiTheme="majorBidi" w:hAnsiTheme="majorBidi"/>
        </w:rPr>
        <w:t>Provide all the necessary support to the consultant.</w:t>
      </w:r>
    </w:p>
    <w:p w14:paraId="702F2260" w14:textId="77777777" w:rsidR="000F1E31" w:rsidRPr="000F1E31" w:rsidRDefault="000F1E31" w:rsidP="00092060">
      <w:pPr>
        <w:pStyle w:val="NoSpacing"/>
        <w:numPr>
          <w:ilvl w:val="2"/>
          <w:numId w:val="12"/>
        </w:numPr>
        <w:ind w:left="993" w:hanging="284"/>
        <w:rPr>
          <w:rFonts w:asciiTheme="majorBidi" w:hAnsiTheme="majorBidi"/>
        </w:rPr>
      </w:pPr>
      <w:r w:rsidRPr="000F1E31">
        <w:rPr>
          <w:rFonts w:asciiTheme="majorBidi" w:hAnsiTheme="majorBidi"/>
        </w:rPr>
        <w:t xml:space="preserve">Contact with State HAC &amp; security to get the permission. </w:t>
      </w:r>
    </w:p>
    <w:p w14:paraId="5B46A4B9" w14:textId="77777777" w:rsidR="000F1E31" w:rsidRPr="000F1E31" w:rsidRDefault="000F1E31" w:rsidP="00092060">
      <w:pPr>
        <w:pStyle w:val="NoSpacing"/>
        <w:numPr>
          <w:ilvl w:val="2"/>
          <w:numId w:val="12"/>
        </w:numPr>
        <w:ind w:left="993" w:hanging="284"/>
        <w:rPr>
          <w:rFonts w:asciiTheme="majorBidi" w:hAnsiTheme="majorBidi"/>
        </w:rPr>
      </w:pPr>
      <w:r w:rsidRPr="000F1E31">
        <w:rPr>
          <w:rFonts w:asciiTheme="majorBidi" w:hAnsiTheme="majorBidi"/>
        </w:rPr>
        <w:t>Assist in organizing all meetings.</w:t>
      </w:r>
    </w:p>
    <w:p w14:paraId="402A441E" w14:textId="77777777" w:rsidR="000F1E31" w:rsidRPr="000F1E31" w:rsidRDefault="000F1E31" w:rsidP="00092060">
      <w:pPr>
        <w:pStyle w:val="NoSpacing"/>
        <w:numPr>
          <w:ilvl w:val="2"/>
          <w:numId w:val="12"/>
        </w:numPr>
        <w:ind w:left="993" w:hanging="284"/>
        <w:rPr>
          <w:rFonts w:asciiTheme="majorBidi" w:hAnsiTheme="majorBidi"/>
        </w:rPr>
      </w:pPr>
      <w:r w:rsidRPr="000F1E31">
        <w:rPr>
          <w:rFonts w:asciiTheme="majorBidi" w:hAnsiTheme="majorBidi"/>
        </w:rPr>
        <w:t xml:space="preserve">Prepare and effect payment for the consultant upon completion of the assignments and acceptance of the final baseline.  </w:t>
      </w:r>
    </w:p>
    <w:p w14:paraId="308416DB" w14:textId="77777777" w:rsidR="000F1E31" w:rsidRPr="000F1E31" w:rsidRDefault="000F1E31" w:rsidP="00092060">
      <w:pPr>
        <w:pStyle w:val="NoSpacing"/>
        <w:numPr>
          <w:ilvl w:val="2"/>
          <w:numId w:val="12"/>
        </w:numPr>
        <w:ind w:left="993" w:hanging="284"/>
        <w:rPr>
          <w:rFonts w:asciiTheme="majorBidi" w:hAnsiTheme="majorBidi"/>
        </w:rPr>
      </w:pPr>
      <w:r w:rsidRPr="000F1E31">
        <w:rPr>
          <w:rFonts w:asciiTheme="majorBidi" w:hAnsiTheme="majorBidi"/>
        </w:rPr>
        <w:t>Ensure accuracy of representation in the research team and in the interviewees.</w:t>
      </w:r>
    </w:p>
    <w:p w14:paraId="566D8EDF" w14:textId="77777777" w:rsidR="000F1E31" w:rsidRPr="000F1E31" w:rsidRDefault="000F1E31" w:rsidP="00092060">
      <w:pPr>
        <w:pStyle w:val="NoSpacing"/>
        <w:numPr>
          <w:ilvl w:val="2"/>
          <w:numId w:val="12"/>
        </w:numPr>
        <w:ind w:left="993" w:hanging="284"/>
        <w:rPr>
          <w:rFonts w:asciiTheme="majorBidi" w:hAnsiTheme="majorBidi"/>
        </w:rPr>
      </w:pPr>
      <w:r w:rsidRPr="000F1E31">
        <w:rPr>
          <w:rFonts w:asciiTheme="majorBidi" w:hAnsiTheme="majorBidi"/>
        </w:rPr>
        <w:t xml:space="preserve">Provide consultant with all supported documents   </w:t>
      </w:r>
    </w:p>
    <w:p w14:paraId="440EED82" w14:textId="77777777" w:rsidR="000F1E31" w:rsidRPr="000F1E31" w:rsidRDefault="000F1E31" w:rsidP="00092060">
      <w:pPr>
        <w:pStyle w:val="ListParagraph"/>
        <w:autoSpaceDE w:val="0"/>
        <w:autoSpaceDN w:val="0"/>
        <w:adjustRightInd w:val="0"/>
        <w:spacing w:after="240"/>
        <w:ind w:left="993"/>
        <w:jc w:val="both"/>
        <w:rPr>
          <w:rFonts w:asciiTheme="majorBidi" w:hAnsiTheme="majorBidi" w:cstheme="majorBidi"/>
          <w:sz w:val="22"/>
          <w:szCs w:val="22"/>
        </w:rPr>
      </w:pPr>
    </w:p>
    <w:p w14:paraId="0BBA6EAB" w14:textId="77777777" w:rsidR="000F1E31" w:rsidRPr="000F1E31" w:rsidRDefault="000F1E31" w:rsidP="00092060">
      <w:pPr>
        <w:pStyle w:val="NoSpacing"/>
        <w:spacing w:after="240"/>
        <w:rPr>
          <w:rFonts w:asciiTheme="majorBidi" w:hAnsiTheme="majorBidi"/>
          <w:lang w:val="en-GB"/>
        </w:rPr>
      </w:pPr>
      <w:r w:rsidRPr="000F1E31">
        <w:rPr>
          <w:rFonts w:asciiTheme="majorBidi" w:hAnsiTheme="majorBidi"/>
          <w:b/>
        </w:rPr>
        <w:t>Expected Deliverables</w:t>
      </w:r>
    </w:p>
    <w:p w14:paraId="0A3452D1" w14:textId="77777777" w:rsidR="000F1E31" w:rsidRPr="000F1E31" w:rsidRDefault="000F1E31" w:rsidP="00092060">
      <w:pPr>
        <w:autoSpaceDE w:val="0"/>
        <w:autoSpaceDN w:val="0"/>
        <w:adjustRightInd w:val="0"/>
        <w:spacing w:after="240"/>
        <w:jc w:val="both"/>
        <w:rPr>
          <w:rFonts w:asciiTheme="majorBidi" w:hAnsiTheme="majorBidi" w:cstheme="majorBidi"/>
          <w:sz w:val="22"/>
          <w:szCs w:val="22"/>
        </w:rPr>
      </w:pPr>
      <w:r w:rsidRPr="000F1E31">
        <w:rPr>
          <w:rFonts w:asciiTheme="majorBidi" w:hAnsiTheme="majorBidi" w:cstheme="majorBidi"/>
          <w:sz w:val="22"/>
          <w:szCs w:val="22"/>
        </w:rPr>
        <w:t>The consultant is required to deliver the following:</w:t>
      </w:r>
    </w:p>
    <w:p w14:paraId="1459D45A" w14:textId="7E05903C" w:rsidR="000F1E31" w:rsidRPr="000F1E31" w:rsidRDefault="0018386B" w:rsidP="00092060">
      <w:pPr>
        <w:pStyle w:val="NoSpacing"/>
        <w:numPr>
          <w:ilvl w:val="2"/>
          <w:numId w:val="12"/>
        </w:numPr>
        <w:ind w:left="993" w:hanging="284"/>
        <w:rPr>
          <w:rFonts w:asciiTheme="majorBidi" w:hAnsiTheme="majorBidi"/>
        </w:rPr>
      </w:pPr>
      <w:r>
        <w:rPr>
          <w:rFonts w:asciiTheme="majorBidi" w:hAnsiTheme="majorBidi"/>
        </w:rPr>
        <w:t xml:space="preserve">Draft and final </w:t>
      </w:r>
      <w:r w:rsidR="000F1E31" w:rsidRPr="000F1E31">
        <w:rPr>
          <w:rFonts w:asciiTheme="majorBidi" w:hAnsiTheme="majorBidi"/>
        </w:rPr>
        <w:t>Inception report including the operational methodology and detailed work plan (indicating all the stages of the study process, timelines and team/individuals involved with their CVs) and data gathering instruments (survey questionnaires, etc.) attached to the report.</w:t>
      </w:r>
    </w:p>
    <w:p w14:paraId="55342B8E" w14:textId="5976397B" w:rsidR="000F1E31" w:rsidRPr="000F1E31" w:rsidRDefault="000F1E31" w:rsidP="00092060">
      <w:pPr>
        <w:pStyle w:val="NoSpacing"/>
        <w:numPr>
          <w:ilvl w:val="2"/>
          <w:numId w:val="12"/>
        </w:numPr>
        <w:ind w:left="993" w:hanging="284"/>
        <w:rPr>
          <w:rFonts w:asciiTheme="majorBidi" w:hAnsiTheme="majorBidi"/>
        </w:rPr>
      </w:pPr>
      <w:r w:rsidRPr="000F1E31">
        <w:rPr>
          <w:rFonts w:asciiTheme="majorBidi" w:hAnsiTheme="majorBidi"/>
        </w:rPr>
        <w:t>Draft and final baseline</w:t>
      </w:r>
      <w:r w:rsidR="007B1069">
        <w:rPr>
          <w:rFonts w:asciiTheme="majorBidi" w:hAnsiTheme="majorBidi"/>
        </w:rPr>
        <w:t xml:space="preserve"> and SMART</w:t>
      </w:r>
      <w:r w:rsidRPr="000F1E31">
        <w:rPr>
          <w:rFonts w:asciiTheme="majorBidi" w:hAnsiTheme="majorBidi"/>
        </w:rPr>
        <w:t xml:space="preserve"> reports with clear findings </w:t>
      </w:r>
    </w:p>
    <w:p w14:paraId="4D77BC87" w14:textId="721FF035" w:rsidR="000F1E31" w:rsidRDefault="000F1E31" w:rsidP="00092060">
      <w:pPr>
        <w:pStyle w:val="NoSpacing"/>
        <w:numPr>
          <w:ilvl w:val="2"/>
          <w:numId w:val="12"/>
        </w:numPr>
        <w:ind w:left="993" w:hanging="284"/>
        <w:rPr>
          <w:rFonts w:asciiTheme="majorBidi" w:hAnsiTheme="majorBidi"/>
        </w:rPr>
      </w:pPr>
      <w:r w:rsidRPr="000F1E31">
        <w:rPr>
          <w:rFonts w:asciiTheme="majorBidi" w:hAnsiTheme="majorBidi"/>
        </w:rPr>
        <w:t>Systematic baseline database produced and delivered with the final report along with recommendation of targets for performance evaluation</w:t>
      </w:r>
      <w:r w:rsidR="00295883">
        <w:rPr>
          <w:rFonts w:asciiTheme="majorBidi" w:hAnsiTheme="majorBidi"/>
        </w:rPr>
        <w:t>.</w:t>
      </w:r>
    </w:p>
    <w:p w14:paraId="49C99999" w14:textId="77777777" w:rsidR="00295883" w:rsidRDefault="00295883" w:rsidP="00295883">
      <w:pPr>
        <w:pStyle w:val="NoSpacing"/>
        <w:ind w:left="993"/>
        <w:rPr>
          <w:rFonts w:asciiTheme="majorBidi" w:hAnsiTheme="majorBidi"/>
        </w:rPr>
      </w:pPr>
    </w:p>
    <w:p w14:paraId="75816060" w14:textId="77777777" w:rsidR="0099774F" w:rsidRPr="00DB2792" w:rsidRDefault="0099774F" w:rsidP="0099774F">
      <w:pPr>
        <w:pStyle w:val="Heading1"/>
        <w:keepNext w:val="0"/>
        <w:keepLines w:val="0"/>
        <w:widowControl/>
        <w:spacing w:before="0" w:after="240"/>
        <w:ind w:left="360" w:hanging="360"/>
        <w:rPr>
          <w:rFonts w:asciiTheme="majorBidi" w:hAnsiTheme="majorBidi"/>
          <w:b/>
          <w:bCs/>
          <w:color w:val="auto"/>
          <w:sz w:val="22"/>
          <w:szCs w:val="22"/>
        </w:rPr>
      </w:pPr>
      <w:r w:rsidRPr="00DB2792">
        <w:rPr>
          <w:rFonts w:asciiTheme="majorBidi" w:hAnsiTheme="majorBidi"/>
          <w:b/>
          <w:bCs/>
          <w:color w:val="auto"/>
          <w:sz w:val="22"/>
          <w:szCs w:val="22"/>
        </w:rPr>
        <w:lastRenderedPageBreak/>
        <w:t>Reporting format</w:t>
      </w:r>
    </w:p>
    <w:p w14:paraId="1282DCC8" w14:textId="77777777" w:rsidR="007D7C66" w:rsidRPr="00546DBD" w:rsidRDefault="007D7C66" w:rsidP="007D7C66">
      <w:pPr>
        <w:tabs>
          <w:tab w:val="left" w:pos="360"/>
        </w:tabs>
        <w:spacing w:line="276" w:lineRule="auto"/>
        <w:jc w:val="both"/>
        <w:rPr>
          <w:rFonts w:asciiTheme="majorBidi" w:hAnsiTheme="majorBidi" w:cstheme="majorBidi"/>
          <w:bCs/>
          <w:sz w:val="22"/>
          <w:szCs w:val="28"/>
        </w:rPr>
      </w:pPr>
      <w:r w:rsidRPr="00546DBD">
        <w:rPr>
          <w:rFonts w:asciiTheme="majorBidi" w:hAnsiTheme="majorBidi" w:cstheme="majorBidi"/>
          <w:bCs/>
          <w:sz w:val="22"/>
          <w:szCs w:val="28"/>
        </w:rPr>
        <w:t xml:space="preserve">CARE International in Sudan will discuss with the successful consultant (s), the content and length of the final report. However, below is a suggested outline for the report. </w:t>
      </w:r>
    </w:p>
    <w:p w14:paraId="415C9D27" w14:textId="77777777" w:rsidR="007D7C66" w:rsidRPr="00546DBD" w:rsidRDefault="007D7C66" w:rsidP="007D7C66">
      <w:pPr>
        <w:widowControl/>
        <w:numPr>
          <w:ilvl w:val="1"/>
          <w:numId w:val="28"/>
        </w:numPr>
        <w:spacing w:after="200" w:line="276" w:lineRule="auto"/>
        <w:contextualSpacing/>
        <w:jc w:val="both"/>
        <w:rPr>
          <w:rFonts w:asciiTheme="majorBidi" w:hAnsiTheme="majorBidi" w:cstheme="majorBidi"/>
          <w:sz w:val="22"/>
          <w:szCs w:val="28"/>
        </w:rPr>
      </w:pPr>
      <w:r w:rsidRPr="00546DBD">
        <w:rPr>
          <w:rFonts w:asciiTheme="majorBidi" w:hAnsiTheme="majorBidi" w:cstheme="majorBidi"/>
          <w:sz w:val="22"/>
          <w:szCs w:val="28"/>
        </w:rPr>
        <w:t>Cover page (1 page)</w:t>
      </w:r>
    </w:p>
    <w:p w14:paraId="1905B95C" w14:textId="77777777" w:rsidR="007D7C66" w:rsidRPr="00546DBD" w:rsidRDefault="007D7C66" w:rsidP="007D7C66">
      <w:pPr>
        <w:widowControl/>
        <w:numPr>
          <w:ilvl w:val="1"/>
          <w:numId w:val="28"/>
        </w:numPr>
        <w:spacing w:after="200" w:line="276" w:lineRule="auto"/>
        <w:contextualSpacing/>
        <w:jc w:val="both"/>
        <w:rPr>
          <w:rFonts w:asciiTheme="majorBidi" w:hAnsiTheme="majorBidi" w:cstheme="majorBidi"/>
          <w:sz w:val="22"/>
          <w:szCs w:val="28"/>
        </w:rPr>
      </w:pPr>
      <w:r w:rsidRPr="00546DBD">
        <w:rPr>
          <w:rFonts w:asciiTheme="majorBidi" w:hAnsiTheme="majorBidi" w:cstheme="majorBidi"/>
          <w:sz w:val="22"/>
          <w:szCs w:val="28"/>
        </w:rPr>
        <w:t>Table of Contents (1 page)</w:t>
      </w:r>
    </w:p>
    <w:p w14:paraId="0BA4D03F" w14:textId="77777777" w:rsidR="007D7C66" w:rsidRPr="00546DBD" w:rsidRDefault="007D7C66" w:rsidP="007D7C66">
      <w:pPr>
        <w:widowControl/>
        <w:numPr>
          <w:ilvl w:val="1"/>
          <w:numId w:val="28"/>
        </w:numPr>
        <w:spacing w:after="200" w:line="276" w:lineRule="auto"/>
        <w:contextualSpacing/>
        <w:jc w:val="both"/>
        <w:rPr>
          <w:rFonts w:asciiTheme="majorBidi" w:hAnsiTheme="majorBidi" w:cstheme="majorBidi"/>
          <w:sz w:val="22"/>
          <w:szCs w:val="28"/>
        </w:rPr>
      </w:pPr>
      <w:r w:rsidRPr="00546DBD">
        <w:rPr>
          <w:rFonts w:asciiTheme="majorBidi" w:hAnsiTheme="majorBidi" w:cstheme="majorBidi"/>
          <w:sz w:val="22"/>
          <w:szCs w:val="28"/>
        </w:rPr>
        <w:t>Acknowledgements (1 page)</w:t>
      </w:r>
    </w:p>
    <w:p w14:paraId="4CD5C1D9" w14:textId="77777777" w:rsidR="007D7C66" w:rsidRPr="00546DBD" w:rsidRDefault="007D7C66" w:rsidP="007D7C66">
      <w:pPr>
        <w:widowControl/>
        <w:numPr>
          <w:ilvl w:val="1"/>
          <w:numId w:val="28"/>
        </w:numPr>
        <w:spacing w:after="200" w:line="276" w:lineRule="auto"/>
        <w:contextualSpacing/>
        <w:jc w:val="both"/>
        <w:rPr>
          <w:rFonts w:asciiTheme="majorBidi" w:hAnsiTheme="majorBidi" w:cstheme="majorBidi"/>
          <w:sz w:val="22"/>
          <w:szCs w:val="28"/>
        </w:rPr>
      </w:pPr>
      <w:r w:rsidRPr="00546DBD">
        <w:rPr>
          <w:rFonts w:asciiTheme="majorBidi" w:hAnsiTheme="majorBidi" w:cstheme="majorBidi"/>
          <w:sz w:val="22"/>
          <w:szCs w:val="28"/>
        </w:rPr>
        <w:t>Glossary (1 page)</w:t>
      </w:r>
    </w:p>
    <w:p w14:paraId="3F7A8E2E" w14:textId="77777777" w:rsidR="007D7C66" w:rsidRPr="00546DBD" w:rsidRDefault="007D7C66" w:rsidP="007D7C66">
      <w:pPr>
        <w:widowControl/>
        <w:numPr>
          <w:ilvl w:val="1"/>
          <w:numId w:val="28"/>
        </w:numPr>
        <w:spacing w:after="200" w:line="276" w:lineRule="auto"/>
        <w:contextualSpacing/>
        <w:jc w:val="both"/>
        <w:rPr>
          <w:rFonts w:asciiTheme="majorBidi" w:hAnsiTheme="majorBidi" w:cstheme="majorBidi"/>
          <w:sz w:val="22"/>
          <w:szCs w:val="28"/>
        </w:rPr>
      </w:pPr>
      <w:r w:rsidRPr="00546DBD">
        <w:rPr>
          <w:rFonts w:asciiTheme="majorBidi" w:hAnsiTheme="majorBidi" w:cstheme="majorBidi"/>
          <w:sz w:val="22"/>
          <w:szCs w:val="28"/>
        </w:rPr>
        <w:t>Introduction (1 page)</w:t>
      </w:r>
    </w:p>
    <w:p w14:paraId="5BAD4736" w14:textId="77777777" w:rsidR="007D7C66" w:rsidRPr="00546DBD" w:rsidRDefault="007D7C66" w:rsidP="007D7C66">
      <w:pPr>
        <w:widowControl/>
        <w:numPr>
          <w:ilvl w:val="1"/>
          <w:numId w:val="28"/>
        </w:numPr>
        <w:spacing w:after="200" w:line="276" w:lineRule="auto"/>
        <w:contextualSpacing/>
        <w:jc w:val="both"/>
        <w:rPr>
          <w:rFonts w:asciiTheme="majorBidi" w:hAnsiTheme="majorBidi" w:cstheme="majorBidi"/>
          <w:sz w:val="22"/>
          <w:szCs w:val="28"/>
        </w:rPr>
      </w:pPr>
      <w:r w:rsidRPr="00546DBD">
        <w:rPr>
          <w:rFonts w:asciiTheme="majorBidi" w:hAnsiTheme="majorBidi" w:cstheme="majorBidi"/>
          <w:sz w:val="22"/>
          <w:szCs w:val="28"/>
        </w:rPr>
        <w:t>Description of Project (1 - 2pages)</w:t>
      </w:r>
    </w:p>
    <w:p w14:paraId="2191CDEB" w14:textId="0B89B81E" w:rsidR="007D7C66" w:rsidRPr="00546DBD" w:rsidRDefault="007D7C66" w:rsidP="007D7C66">
      <w:pPr>
        <w:widowControl/>
        <w:numPr>
          <w:ilvl w:val="1"/>
          <w:numId w:val="28"/>
        </w:numPr>
        <w:spacing w:after="200" w:line="276" w:lineRule="auto"/>
        <w:contextualSpacing/>
        <w:jc w:val="both"/>
        <w:rPr>
          <w:rFonts w:asciiTheme="majorBidi" w:hAnsiTheme="majorBidi" w:cstheme="majorBidi"/>
          <w:sz w:val="22"/>
          <w:szCs w:val="28"/>
        </w:rPr>
      </w:pPr>
      <w:r w:rsidRPr="00546DBD">
        <w:rPr>
          <w:rFonts w:asciiTheme="majorBidi" w:hAnsiTheme="majorBidi" w:cstheme="majorBidi"/>
          <w:sz w:val="22"/>
          <w:szCs w:val="28"/>
        </w:rPr>
        <w:t>Executive summary (</w:t>
      </w:r>
      <w:r w:rsidR="00A52992" w:rsidRPr="00546DBD">
        <w:rPr>
          <w:rFonts w:asciiTheme="majorBidi" w:hAnsiTheme="majorBidi" w:cstheme="majorBidi"/>
          <w:sz w:val="22"/>
          <w:szCs w:val="28"/>
        </w:rPr>
        <w:t>3</w:t>
      </w:r>
      <w:r w:rsidRPr="00546DBD">
        <w:rPr>
          <w:rFonts w:asciiTheme="majorBidi" w:hAnsiTheme="majorBidi" w:cstheme="majorBidi"/>
          <w:sz w:val="22"/>
          <w:szCs w:val="28"/>
        </w:rPr>
        <w:t xml:space="preserve"> Pages)</w:t>
      </w:r>
    </w:p>
    <w:p w14:paraId="7195680A" w14:textId="69512934" w:rsidR="007D7C66" w:rsidRPr="00546DBD" w:rsidRDefault="000F2B43" w:rsidP="007D7C66">
      <w:pPr>
        <w:widowControl/>
        <w:numPr>
          <w:ilvl w:val="1"/>
          <w:numId w:val="28"/>
        </w:numPr>
        <w:spacing w:after="200" w:line="276" w:lineRule="auto"/>
        <w:contextualSpacing/>
        <w:jc w:val="both"/>
        <w:rPr>
          <w:rFonts w:asciiTheme="majorBidi" w:hAnsiTheme="majorBidi" w:cstheme="majorBidi"/>
          <w:sz w:val="22"/>
          <w:szCs w:val="28"/>
        </w:rPr>
      </w:pPr>
      <w:r w:rsidRPr="00546DBD">
        <w:rPr>
          <w:rFonts w:asciiTheme="majorBidi" w:hAnsiTheme="majorBidi" w:cstheme="majorBidi"/>
          <w:sz w:val="22"/>
          <w:szCs w:val="28"/>
        </w:rPr>
        <w:t xml:space="preserve">Baseline and </w:t>
      </w:r>
      <w:r w:rsidR="007D7C66" w:rsidRPr="00546DBD">
        <w:rPr>
          <w:rFonts w:asciiTheme="majorBidi" w:hAnsiTheme="majorBidi" w:cstheme="majorBidi"/>
          <w:sz w:val="22"/>
          <w:szCs w:val="28"/>
        </w:rPr>
        <w:t xml:space="preserve">SMART Survey introduction/Background/relevant context information (max </w:t>
      </w:r>
      <w:r w:rsidRPr="00546DBD">
        <w:rPr>
          <w:rFonts w:asciiTheme="majorBidi" w:hAnsiTheme="majorBidi" w:cstheme="majorBidi"/>
          <w:sz w:val="22"/>
          <w:szCs w:val="28"/>
        </w:rPr>
        <w:t>4</w:t>
      </w:r>
      <w:r w:rsidR="007D7C66" w:rsidRPr="00546DBD">
        <w:rPr>
          <w:rFonts w:asciiTheme="majorBidi" w:hAnsiTheme="majorBidi" w:cstheme="majorBidi"/>
          <w:sz w:val="22"/>
          <w:szCs w:val="28"/>
        </w:rPr>
        <w:t xml:space="preserve"> pages)</w:t>
      </w:r>
    </w:p>
    <w:p w14:paraId="0BC54644" w14:textId="385CF5CF" w:rsidR="007D7C66" w:rsidRPr="00546DBD" w:rsidRDefault="007D7C66" w:rsidP="007D7C66">
      <w:pPr>
        <w:widowControl/>
        <w:numPr>
          <w:ilvl w:val="1"/>
          <w:numId w:val="28"/>
        </w:numPr>
        <w:spacing w:after="200" w:line="276" w:lineRule="auto"/>
        <w:contextualSpacing/>
        <w:jc w:val="both"/>
        <w:rPr>
          <w:rFonts w:asciiTheme="majorBidi" w:hAnsiTheme="majorBidi" w:cstheme="majorBidi"/>
          <w:sz w:val="22"/>
          <w:szCs w:val="28"/>
        </w:rPr>
      </w:pPr>
      <w:r w:rsidRPr="00546DBD">
        <w:rPr>
          <w:rFonts w:asciiTheme="majorBidi" w:hAnsiTheme="majorBidi" w:cstheme="majorBidi"/>
          <w:sz w:val="22"/>
          <w:szCs w:val="28"/>
        </w:rPr>
        <w:t xml:space="preserve">Methodology (max </w:t>
      </w:r>
      <w:r w:rsidR="000F2B43" w:rsidRPr="00546DBD">
        <w:rPr>
          <w:rFonts w:asciiTheme="majorBidi" w:hAnsiTheme="majorBidi" w:cstheme="majorBidi"/>
          <w:sz w:val="22"/>
          <w:szCs w:val="28"/>
        </w:rPr>
        <w:t>3</w:t>
      </w:r>
      <w:r w:rsidRPr="00546DBD">
        <w:rPr>
          <w:rFonts w:asciiTheme="majorBidi" w:hAnsiTheme="majorBidi" w:cstheme="majorBidi"/>
          <w:sz w:val="22"/>
          <w:szCs w:val="28"/>
        </w:rPr>
        <w:t xml:space="preserve"> pages)</w:t>
      </w:r>
    </w:p>
    <w:p w14:paraId="2A255148" w14:textId="52BE0744" w:rsidR="007D7C66" w:rsidRPr="00546DBD" w:rsidRDefault="007D7C66" w:rsidP="007D7C66">
      <w:pPr>
        <w:widowControl/>
        <w:numPr>
          <w:ilvl w:val="1"/>
          <w:numId w:val="28"/>
        </w:numPr>
        <w:spacing w:after="200" w:line="276" w:lineRule="auto"/>
        <w:contextualSpacing/>
        <w:jc w:val="both"/>
        <w:rPr>
          <w:rFonts w:asciiTheme="majorBidi" w:hAnsiTheme="majorBidi" w:cstheme="majorBidi"/>
          <w:sz w:val="22"/>
          <w:szCs w:val="28"/>
        </w:rPr>
      </w:pPr>
      <w:r w:rsidRPr="00546DBD">
        <w:rPr>
          <w:rFonts w:asciiTheme="majorBidi" w:hAnsiTheme="majorBidi" w:cstheme="majorBidi"/>
          <w:sz w:val="22"/>
          <w:szCs w:val="28"/>
        </w:rPr>
        <w:t xml:space="preserve">Findings (max </w:t>
      </w:r>
      <w:r w:rsidR="00F52AAB" w:rsidRPr="00546DBD">
        <w:rPr>
          <w:rFonts w:asciiTheme="majorBidi" w:hAnsiTheme="majorBidi" w:cstheme="majorBidi"/>
          <w:sz w:val="22"/>
          <w:szCs w:val="28"/>
        </w:rPr>
        <w:t>15</w:t>
      </w:r>
      <w:r w:rsidRPr="00546DBD">
        <w:rPr>
          <w:rFonts w:asciiTheme="majorBidi" w:hAnsiTheme="majorBidi" w:cstheme="majorBidi"/>
          <w:sz w:val="22"/>
          <w:szCs w:val="28"/>
        </w:rPr>
        <w:t xml:space="preserve"> pages)</w:t>
      </w:r>
    </w:p>
    <w:p w14:paraId="74AC01EF" w14:textId="5F29A14E" w:rsidR="007D7C66" w:rsidRPr="00546DBD" w:rsidRDefault="007D7C66" w:rsidP="007D7C66">
      <w:pPr>
        <w:widowControl/>
        <w:numPr>
          <w:ilvl w:val="1"/>
          <w:numId w:val="28"/>
        </w:numPr>
        <w:spacing w:after="200" w:line="276" w:lineRule="auto"/>
        <w:contextualSpacing/>
        <w:jc w:val="both"/>
        <w:rPr>
          <w:rFonts w:asciiTheme="majorBidi" w:hAnsiTheme="majorBidi" w:cstheme="majorBidi"/>
          <w:sz w:val="22"/>
          <w:szCs w:val="28"/>
        </w:rPr>
      </w:pPr>
      <w:r w:rsidRPr="00546DBD">
        <w:rPr>
          <w:rFonts w:asciiTheme="majorBidi" w:hAnsiTheme="majorBidi" w:cstheme="majorBidi"/>
          <w:sz w:val="22"/>
          <w:szCs w:val="28"/>
        </w:rPr>
        <w:t>Lessons learnt from the Survey process (max 1/2 pages)</w:t>
      </w:r>
    </w:p>
    <w:p w14:paraId="05D3124F" w14:textId="2BC686D9" w:rsidR="007D7C66" w:rsidRPr="00546DBD" w:rsidRDefault="007D7C66" w:rsidP="007D7C66">
      <w:pPr>
        <w:widowControl/>
        <w:numPr>
          <w:ilvl w:val="1"/>
          <w:numId w:val="28"/>
        </w:numPr>
        <w:spacing w:after="200" w:line="276" w:lineRule="auto"/>
        <w:contextualSpacing/>
        <w:jc w:val="both"/>
        <w:rPr>
          <w:rFonts w:asciiTheme="majorBidi" w:hAnsiTheme="majorBidi" w:cstheme="majorBidi"/>
          <w:sz w:val="22"/>
          <w:szCs w:val="28"/>
        </w:rPr>
      </w:pPr>
      <w:r w:rsidRPr="00546DBD">
        <w:rPr>
          <w:rFonts w:asciiTheme="majorBidi" w:hAnsiTheme="majorBidi" w:cstheme="majorBidi"/>
          <w:sz w:val="22"/>
          <w:szCs w:val="28"/>
        </w:rPr>
        <w:t xml:space="preserve">Conclusion and recommendations (max </w:t>
      </w:r>
      <w:r w:rsidR="00F52AAB" w:rsidRPr="00546DBD">
        <w:rPr>
          <w:rFonts w:asciiTheme="majorBidi" w:hAnsiTheme="majorBidi" w:cstheme="majorBidi"/>
          <w:sz w:val="22"/>
          <w:szCs w:val="28"/>
        </w:rPr>
        <w:t>4</w:t>
      </w:r>
      <w:r w:rsidRPr="00546DBD">
        <w:rPr>
          <w:rFonts w:asciiTheme="majorBidi" w:hAnsiTheme="majorBidi" w:cstheme="majorBidi"/>
          <w:sz w:val="22"/>
          <w:szCs w:val="28"/>
        </w:rPr>
        <w:t xml:space="preserve"> pages)</w:t>
      </w:r>
    </w:p>
    <w:p w14:paraId="0D720425" w14:textId="7E861007" w:rsidR="007D7C66" w:rsidRPr="00546DBD" w:rsidRDefault="007D7C66" w:rsidP="007D7C66">
      <w:pPr>
        <w:widowControl/>
        <w:numPr>
          <w:ilvl w:val="1"/>
          <w:numId w:val="28"/>
        </w:numPr>
        <w:spacing w:after="200" w:line="276" w:lineRule="auto"/>
        <w:contextualSpacing/>
        <w:jc w:val="both"/>
        <w:rPr>
          <w:rFonts w:asciiTheme="majorBidi" w:hAnsiTheme="majorBidi" w:cstheme="majorBidi"/>
          <w:sz w:val="22"/>
          <w:szCs w:val="28"/>
        </w:rPr>
      </w:pPr>
      <w:r w:rsidRPr="00546DBD">
        <w:rPr>
          <w:rFonts w:asciiTheme="majorBidi" w:hAnsiTheme="majorBidi" w:cstheme="majorBidi"/>
          <w:sz w:val="22"/>
          <w:szCs w:val="28"/>
        </w:rPr>
        <w:t>Summary table of indicator Survey results.</w:t>
      </w:r>
    </w:p>
    <w:p w14:paraId="6A15AFB1" w14:textId="77777777" w:rsidR="007D7C66" w:rsidRPr="00546DBD" w:rsidRDefault="007D7C66" w:rsidP="007D7C66">
      <w:pPr>
        <w:widowControl/>
        <w:numPr>
          <w:ilvl w:val="1"/>
          <w:numId w:val="28"/>
        </w:numPr>
        <w:spacing w:after="200" w:line="276" w:lineRule="auto"/>
        <w:contextualSpacing/>
        <w:jc w:val="both"/>
        <w:rPr>
          <w:rFonts w:asciiTheme="majorBidi" w:hAnsiTheme="majorBidi" w:cstheme="majorBidi"/>
          <w:sz w:val="22"/>
          <w:szCs w:val="28"/>
        </w:rPr>
      </w:pPr>
      <w:r w:rsidRPr="00546DBD">
        <w:rPr>
          <w:rFonts w:asciiTheme="majorBidi" w:hAnsiTheme="majorBidi" w:cstheme="majorBidi"/>
          <w:sz w:val="22"/>
          <w:szCs w:val="28"/>
        </w:rPr>
        <w:t>Appendices (to include copies of all tools, list of enumerators, survey timeline including all KII and FGD participants and discussion transcripts (as many pages as necessary- please reference the annexes in the report, but include them in a zip file as separate document</w:t>
      </w:r>
    </w:p>
    <w:p w14:paraId="5D02189A" w14:textId="77777777" w:rsidR="007D7C66" w:rsidRPr="00C33EA5" w:rsidRDefault="007D7C66" w:rsidP="00C33EA5">
      <w:pPr>
        <w:pStyle w:val="Heading1"/>
        <w:keepNext w:val="0"/>
        <w:keepLines w:val="0"/>
        <w:widowControl/>
        <w:spacing w:before="0" w:after="240"/>
        <w:ind w:left="360" w:hanging="360"/>
        <w:rPr>
          <w:rFonts w:asciiTheme="majorBidi" w:hAnsiTheme="majorBidi"/>
          <w:b/>
          <w:bCs/>
          <w:color w:val="auto"/>
          <w:sz w:val="22"/>
          <w:szCs w:val="22"/>
        </w:rPr>
      </w:pPr>
      <w:r w:rsidRPr="00C33EA5">
        <w:rPr>
          <w:rFonts w:asciiTheme="majorBidi" w:hAnsiTheme="majorBidi"/>
          <w:b/>
          <w:bCs/>
          <w:color w:val="auto"/>
          <w:sz w:val="22"/>
          <w:szCs w:val="22"/>
        </w:rPr>
        <w:t>Consultant profile</w:t>
      </w:r>
    </w:p>
    <w:p w14:paraId="36E71A03" w14:textId="42781153" w:rsidR="003D5EA1" w:rsidRPr="003D5EA1" w:rsidRDefault="003D5EA1" w:rsidP="003D5EA1">
      <w:pPr>
        <w:pStyle w:val="ListParagraph"/>
        <w:widowControl/>
        <w:numPr>
          <w:ilvl w:val="0"/>
          <w:numId w:val="31"/>
        </w:numPr>
        <w:spacing w:after="200"/>
        <w:jc w:val="both"/>
        <w:rPr>
          <w:rFonts w:asciiTheme="majorBidi" w:eastAsia="Calibri" w:hAnsiTheme="majorBidi" w:cstheme="majorBidi"/>
          <w:sz w:val="24"/>
        </w:rPr>
      </w:pPr>
      <w:r w:rsidRPr="003D5EA1">
        <w:rPr>
          <w:rFonts w:asciiTheme="majorBidi" w:eastAsia="Calibri" w:hAnsiTheme="majorBidi" w:cstheme="majorBidi"/>
          <w:sz w:val="24"/>
        </w:rPr>
        <w:t xml:space="preserve">Relevant academic qualification in social sciences or </w:t>
      </w:r>
      <w:r w:rsidR="00791562" w:rsidRPr="003D5EA1">
        <w:rPr>
          <w:rFonts w:asciiTheme="majorBidi" w:eastAsia="Calibri" w:hAnsiTheme="majorBidi" w:cstheme="majorBidi"/>
          <w:sz w:val="24"/>
        </w:rPr>
        <w:t>another</w:t>
      </w:r>
      <w:r w:rsidRPr="003D5EA1">
        <w:rPr>
          <w:rFonts w:asciiTheme="majorBidi" w:eastAsia="Calibri" w:hAnsiTheme="majorBidi" w:cstheme="majorBidi"/>
          <w:sz w:val="24"/>
        </w:rPr>
        <w:t xml:space="preserve"> related field</w:t>
      </w:r>
      <w:r w:rsidR="00791562">
        <w:rPr>
          <w:rFonts w:asciiTheme="majorBidi" w:eastAsia="Calibri" w:hAnsiTheme="majorBidi" w:cstheme="majorBidi"/>
          <w:sz w:val="24"/>
        </w:rPr>
        <w:t>.</w:t>
      </w:r>
      <w:r w:rsidRPr="003D5EA1">
        <w:rPr>
          <w:rFonts w:asciiTheme="majorBidi" w:eastAsia="Calibri" w:hAnsiTheme="majorBidi" w:cstheme="majorBidi"/>
          <w:sz w:val="24"/>
        </w:rPr>
        <w:t xml:space="preserve">   </w:t>
      </w:r>
    </w:p>
    <w:p w14:paraId="3476BD17" w14:textId="5A84DBAA" w:rsidR="007D7C66" w:rsidRDefault="007D7C66" w:rsidP="007D7C66">
      <w:pPr>
        <w:pStyle w:val="ListParagraph"/>
        <w:widowControl/>
        <w:numPr>
          <w:ilvl w:val="0"/>
          <w:numId w:val="31"/>
        </w:numPr>
        <w:spacing w:after="200"/>
        <w:jc w:val="both"/>
        <w:rPr>
          <w:rFonts w:asciiTheme="majorBidi" w:eastAsia="Calibri" w:hAnsiTheme="majorBidi" w:cstheme="majorBidi"/>
          <w:sz w:val="24"/>
        </w:rPr>
      </w:pPr>
      <w:r w:rsidRPr="00C33EA5">
        <w:rPr>
          <w:rFonts w:asciiTheme="majorBidi" w:eastAsia="Calibri" w:hAnsiTheme="majorBidi" w:cstheme="majorBidi"/>
          <w:sz w:val="24"/>
        </w:rPr>
        <w:t xml:space="preserve">The consultant should preferably be a holder of a post graduate degree in public health, </w:t>
      </w:r>
      <w:r w:rsidR="00040EA7" w:rsidRPr="00C33EA5">
        <w:rPr>
          <w:rFonts w:asciiTheme="majorBidi" w:eastAsia="Calibri" w:hAnsiTheme="majorBidi" w:cstheme="majorBidi"/>
          <w:sz w:val="24"/>
        </w:rPr>
        <w:t>Nutrition,</w:t>
      </w:r>
      <w:r w:rsidRPr="00C33EA5">
        <w:rPr>
          <w:rFonts w:asciiTheme="majorBidi" w:eastAsia="Calibri" w:hAnsiTheme="majorBidi" w:cstheme="majorBidi"/>
          <w:sz w:val="24"/>
        </w:rPr>
        <w:t xml:space="preserve"> or related discipline</w:t>
      </w:r>
      <w:r w:rsidR="00FC1207">
        <w:rPr>
          <w:rFonts w:asciiTheme="majorBidi" w:eastAsia="Calibri" w:hAnsiTheme="majorBidi" w:cstheme="majorBidi"/>
          <w:sz w:val="24"/>
        </w:rPr>
        <w:t xml:space="preserve">, or have assistant </w:t>
      </w:r>
      <w:r w:rsidR="00546DBD" w:rsidRPr="00C33EA5">
        <w:rPr>
          <w:rFonts w:asciiTheme="majorBidi" w:eastAsia="Calibri" w:hAnsiTheme="majorBidi" w:cstheme="majorBidi"/>
          <w:sz w:val="24"/>
        </w:rPr>
        <w:t>holder of a post graduate degree in public health, Nutrition</w:t>
      </w:r>
      <w:r w:rsidR="00A354A8">
        <w:rPr>
          <w:rFonts w:asciiTheme="majorBidi" w:eastAsia="Calibri" w:hAnsiTheme="majorBidi" w:cstheme="majorBidi"/>
          <w:sz w:val="24"/>
        </w:rPr>
        <w:t>.</w:t>
      </w:r>
    </w:p>
    <w:p w14:paraId="3757E29F" w14:textId="4AC10268" w:rsidR="00A354A8" w:rsidRPr="00A354A8" w:rsidRDefault="00A354A8" w:rsidP="00A354A8">
      <w:pPr>
        <w:pStyle w:val="ListParagraph"/>
        <w:widowControl/>
        <w:numPr>
          <w:ilvl w:val="0"/>
          <w:numId w:val="31"/>
        </w:numPr>
        <w:spacing w:after="200"/>
        <w:jc w:val="both"/>
        <w:rPr>
          <w:rFonts w:asciiTheme="majorBidi" w:eastAsia="Calibri" w:hAnsiTheme="majorBidi" w:cstheme="majorBidi"/>
          <w:sz w:val="24"/>
        </w:rPr>
      </w:pPr>
      <w:r w:rsidRPr="00A354A8">
        <w:rPr>
          <w:rFonts w:asciiTheme="majorBidi" w:eastAsia="Calibri" w:hAnsiTheme="majorBidi" w:cstheme="majorBidi"/>
          <w:sz w:val="24"/>
        </w:rPr>
        <w:t>Demonstrated experience and skills in facilitating and conducting baseline surveys</w:t>
      </w:r>
    </w:p>
    <w:p w14:paraId="4A40D979" w14:textId="77777777" w:rsidR="007D7C66" w:rsidRPr="00C33EA5" w:rsidRDefault="007D7C66" w:rsidP="007D7C66">
      <w:pPr>
        <w:pStyle w:val="ListParagraph"/>
        <w:widowControl/>
        <w:numPr>
          <w:ilvl w:val="0"/>
          <w:numId w:val="31"/>
        </w:numPr>
        <w:spacing w:after="200"/>
        <w:jc w:val="both"/>
        <w:rPr>
          <w:rFonts w:asciiTheme="majorBidi" w:eastAsia="Calibri" w:hAnsiTheme="majorBidi" w:cstheme="majorBidi"/>
          <w:sz w:val="24"/>
        </w:rPr>
      </w:pPr>
      <w:r w:rsidRPr="00C33EA5">
        <w:rPr>
          <w:rFonts w:asciiTheme="majorBidi" w:eastAsia="Calibri" w:hAnsiTheme="majorBidi" w:cstheme="majorBidi"/>
          <w:sz w:val="24"/>
        </w:rPr>
        <w:t>Qualified and experienced consultant with Health and Nutrition background in surveys and assessments using SMART methodology.</w:t>
      </w:r>
    </w:p>
    <w:p w14:paraId="34E3C0B0" w14:textId="77777777" w:rsidR="007D7C66" w:rsidRPr="00C33EA5" w:rsidRDefault="007D7C66" w:rsidP="007D7C66">
      <w:pPr>
        <w:pStyle w:val="ListParagraph"/>
        <w:widowControl/>
        <w:numPr>
          <w:ilvl w:val="0"/>
          <w:numId w:val="31"/>
        </w:numPr>
        <w:spacing w:after="200"/>
        <w:jc w:val="both"/>
        <w:rPr>
          <w:rFonts w:asciiTheme="majorBidi" w:eastAsia="Calibri" w:hAnsiTheme="majorBidi" w:cstheme="majorBidi"/>
          <w:sz w:val="24"/>
        </w:rPr>
      </w:pPr>
      <w:r w:rsidRPr="00C33EA5">
        <w:rPr>
          <w:rFonts w:asciiTheme="majorBidi" w:hAnsiTheme="majorBidi" w:cstheme="majorBidi"/>
          <w:bCs/>
          <w:iCs/>
          <w:sz w:val="24"/>
        </w:rPr>
        <w:t>Demonstrated experience of having lead SMART or similar survey in Sub-Saharan Africa</w:t>
      </w:r>
    </w:p>
    <w:p w14:paraId="2063EF97" w14:textId="77777777" w:rsidR="007D7C66" w:rsidRPr="00C33EA5" w:rsidRDefault="007D7C66" w:rsidP="007D7C66">
      <w:pPr>
        <w:pStyle w:val="ListParagraph"/>
        <w:widowControl/>
        <w:numPr>
          <w:ilvl w:val="0"/>
          <w:numId w:val="31"/>
        </w:numPr>
        <w:spacing w:after="200"/>
        <w:jc w:val="both"/>
        <w:rPr>
          <w:rFonts w:asciiTheme="majorBidi" w:eastAsia="Calibri" w:hAnsiTheme="majorBidi" w:cstheme="majorBidi"/>
          <w:sz w:val="24"/>
        </w:rPr>
      </w:pPr>
      <w:r w:rsidRPr="00C33EA5">
        <w:rPr>
          <w:rFonts w:asciiTheme="majorBidi" w:hAnsiTheme="majorBidi" w:cstheme="majorBidi"/>
          <w:bCs/>
          <w:iCs/>
          <w:sz w:val="24"/>
        </w:rPr>
        <w:t>Proven team leading and managerial experience</w:t>
      </w:r>
    </w:p>
    <w:p w14:paraId="34EB2A8E" w14:textId="77777777" w:rsidR="007D7C66" w:rsidRPr="00C33EA5" w:rsidRDefault="007D7C66" w:rsidP="007D7C66">
      <w:pPr>
        <w:pStyle w:val="ListParagraph"/>
        <w:widowControl/>
        <w:numPr>
          <w:ilvl w:val="0"/>
          <w:numId w:val="31"/>
        </w:numPr>
        <w:spacing w:after="200"/>
        <w:jc w:val="both"/>
        <w:rPr>
          <w:rFonts w:asciiTheme="majorBidi" w:eastAsia="Calibri" w:hAnsiTheme="majorBidi" w:cstheme="majorBidi"/>
          <w:sz w:val="24"/>
        </w:rPr>
      </w:pPr>
      <w:r w:rsidRPr="00C33EA5">
        <w:rPr>
          <w:rFonts w:asciiTheme="majorBidi" w:hAnsiTheme="majorBidi" w:cstheme="majorBidi"/>
          <w:bCs/>
          <w:iCs/>
          <w:sz w:val="24"/>
        </w:rPr>
        <w:t>Knowledge of working with conflict-affected populations</w:t>
      </w:r>
    </w:p>
    <w:p w14:paraId="3CCC53FE" w14:textId="77777777" w:rsidR="007D7C66" w:rsidRPr="00C33EA5" w:rsidRDefault="007D7C66" w:rsidP="007D7C66">
      <w:pPr>
        <w:pStyle w:val="ListParagraph"/>
        <w:widowControl/>
        <w:numPr>
          <w:ilvl w:val="0"/>
          <w:numId w:val="31"/>
        </w:numPr>
        <w:spacing w:after="200"/>
        <w:jc w:val="both"/>
        <w:rPr>
          <w:rFonts w:asciiTheme="majorBidi" w:eastAsia="Calibri" w:hAnsiTheme="majorBidi" w:cstheme="majorBidi"/>
          <w:sz w:val="24"/>
        </w:rPr>
      </w:pPr>
      <w:r w:rsidRPr="00C33EA5">
        <w:rPr>
          <w:rFonts w:asciiTheme="majorBidi" w:hAnsiTheme="majorBidi" w:cstheme="majorBidi"/>
          <w:sz w:val="24"/>
        </w:rPr>
        <w:t>The consultant must have a strong background in statistics and data analysis. Must know SPSS, STATA, EPI info and ENA for SMART and all relevant computer applications in general.</w:t>
      </w:r>
    </w:p>
    <w:p w14:paraId="05BEF8EA" w14:textId="77777777" w:rsidR="007D7C66" w:rsidRPr="00C33EA5" w:rsidRDefault="007D7C66" w:rsidP="007D7C66">
      <w:pPr>
        <w:pStyle w:val="ListParagraph"/>
        <w:widowControl/>
        <w:numPr>
          <w:ilvl w:val="0"/>
          <w:numId w:val="31"/>
        </w:numPr>
        <w:spacing w:after="200"/>
        <w:jc w:val="both"/>
        <w:rPr>
          <w:rFonts w:asciiTheme="majorBidi" w:eastAsia="Calibri" w:hAnsiTheme="majorBidi" w:cstheme="majorBidi"/>
          <w:sz w:val="24"/>
        </w:rPr>
      </w:pPr>
      <w:r w:rsidRPr="00C33EA5">
        <w:rPr>
          <w:rFonts w:asciiTheme="majorBidi" w:hAnsiTheme="majorBidi" w:cstheme="majorBidi"/>
          <w:sz w:val="24"/>
        </w:rPr>
        <w:t xml:space="preserve">Excellent reporting and presentation skills. </w:t>
      </w:r>
    </w:p>
    <w:p w14:paraId="0A5FE0FC" w14:textId="77777777" w:rsidR="007D7C66" w:rsidRPr="00C33EA5" w:rsidRDefault="007D7C66" w:rsidP="007D7C66">
      <w:pPr>
        <w:pStyle w:val="ListParagraph"/>
        <w:widowControl/>
        <w:numPr>
          <w:ilvl w:val="0"/>
          <w:numId w:val="31"/>
        </w:numPr>
        <w:spacing w:after="200"/>
        <w:jc w:val="both"/>
        <w:rPr>
          <w:rFonts w:asciiTheme="majorBidi" w:eastAsia="Calibri" w:hAnsiTheme="majorBidi" w:cstheme="majorBidi"/>
          <w:sz w:val="24"/>
        </w:rPr>
      </w:pPr>
      <w:r w:rsidRPr="00C33EA5">
        <w:rPr>
          <w:rFonts w:asciiTheme="majorBidi" w:hAnsiTheme="majorBidi" w:cstheme="majorBidi"/>
          <w:sz w:val="24"/>
        </w:rPr>
        <w:t>Excellent knowledge of and experience with humanitarian guidelines and principles.</w:t>
      </w:r>
    </w:p>
    <w:p w14:paraId="1B46CAF6" w14:textId="77777777" w:rsidR="007D7C66" w:rsidRPr="00C33EA5" w:rsidRDefault="007D7C66" w:rsidP="007D7C66">
      <w:pPr>
        <w:pStyle w:val="ListParagraph"/>
        <w:widowControl/>
        <w:numPr>
          <w:ilvl w:val="0"/>
          <w:numId w:val="31"/>
        </w:numPr>
        <w:spacing w:after="200"/>
        <w:jc w:val="both"/>
        <w:rPr>
          <w:rFonts w:asciiTheme="majorBidi" w:eastAsia="Calibri" w:hAnsiTheme="majorBidi" w:cstheme="majorBidi"/>
          <w:sz w:val="24"/>
        </w:rPr>
      </w:pPr>
      <w:r w:rsidRPr="00C33EA5">
        <w:rPr>
          <w:rFonts w:asciiTheme="majorBidi" w:hAnsiTheme="majorBidi" w:cstheme="majorBidi"/>
          <w:sz w:val="24"/>
        </w:rPr>
        <w:t>Willingness to travel extensively and work under pressure &amp; meeting deadlines</w:t>
      </w:r>
    </w:p>
    <w:p w14:paraId="05E507AD" w14:textId="77777777" w:rsidR="007D7C66" w:rsidRPr="00C33EA5" w:rsidRDefault="007D7C66" w:rsidP="007D7C66">
      <w:pPr>
        <w:pStyle w:val="ListParagraph"/>
        <w:widowControl/>
        <w:numPr>
          <w:ilvl w:val="0"/>
          <w:numId w:val="31"/>
        </w:numPr>
        <w:spacing w:after="200"/>
        <w:jc w:val="both"/>
        <w:rPr>
          <w:rFonts w:asciiTheme="majorBidi" w:eastAsia="Calibri" w:hAnsiTheme="majorBidi" w:cstheme="majorBidi"/>
          <w:sz w:val="24"/>
        </w:rPr>
      </w:pPr>
      <w:r w:rsidRPr="00C33EA5">
        <w:rPr>
          <w:rFonts w:asciiTheme="majorBidi" w:hAnsiTheme="majorBidi" w:cstheme="majorBidi"/>
          <w:sz w:val="24"/>
        </w:rPr>
        <w:t>Ability to work in a multicultural and inter-sectoral environment.</w:t>
      </w:r>
    </w:p>
    <w:p w14:paraId="3E643630" w14:textId="77777777" w:rsidR="007D7C66" w:rsidRPr="00C33EA5" w:rsidRDefault="007D7C66" w:rsidP="007D7C66">
      <w:pPr>
        <w:pStyle w:val="ListParagraph"/>
        <w:widowControl/>
        <w:numPr>
          <w:ilvl w:val="0"/>
          <w:numId w:val="31"/>
        </w:numPr>
        <w:spacing w:after="200"/>
        <w:jc w:val="both"/>
        <w:rPr>
          <w:rFonts w:asciiTheme="majorBidi" w:eastAsia="Calibri" w:hAnsiTheme="majorBidi" w:cstheme="majorBidi"/>
          <w:sz w:val="24"/>
        </w:rPr>
      </w:pPr>
      <w:r w:rsidRPr="00C33EA5">
        <w:rPr>
          <w:rFonts w:asciiTheme="majorBidi" w:hAnsiTheme="majorBidi" w:cstheme="majorBidi"/>
          <w:sz w:val="24"/>
        </w:rPr>
        <w:t>Ability to work collaboratively as a team with the other staff members.</w:t>
      </w:r>
    </w:p>
    <w:p w14:paraId="257FAE13" w14:textId="77777777" w:rsidR="007D7C66" w:rsidRPr="00C33EA5" w:rsidRDefault="007D7C66" w:rsidP="007D7C66">
      <w:pPr>
        <w:pStyle w:val="ListParagraph"/>
        <w:widowControl/>
        <w:numPr>
          <w:ilvl w:val="0"/>
          <w:numId w:val="31"/>
        </w:numPr>
        <w:spacing w:after="200"/>
        <w:jc w:val="both"/>
        <w:rPr>
          <w:rFonts w:asciiTheme="majorBidi" w:eastAsia="Calibri" w:hAnsiTheme="majorBidi" w:cstheme="majorBidi"/>
          <w:sz w:val="24"/>
        </w:rPr>
      </w:pPr>
      <w:r w:rsidRPr="00C33EA5">
        <w:rPr>
          <w:rFonts w:asciiTheme="majorBidi" w:hAnsiTheme="majorBidi" w:cstheme="majorBidi"/>
          <w:sz w:val="24"/>
        </w:rPr>
        <w:t>Ability to coordinate, direct and supervise others to achieve a common goal.</w:t>
      </w:r>
    </w:p>
    <w:p w14:paraId="2E45D230" w14:textId="77777777" w:rsidR="007D7C66" w:rsidRPr="00552DC6" w:rsidRDefault="007D7C66" w:rsidP="007D7C66">
      <w:pPr>
        <w:pStyle w:val="ListParagraph"/>
        <w:widowControl/>
        <w:numPr>
          <w:ilvl w:val="0"/>
          <w:numId w:val="31"/>
        </w:numPr>
        <w:spacing w:after="200"/>
        <w:jc w:val="both"/>
        <w:rPr>
          <w:rFonts w:asciiTheme="majorBidi" w:eastAsia="Calibri" w:hAnsiTheme="majorBidi" w:cstheme="majorBidi"/>
          <w:sz w:val="24"/>
        </w:rPr>
      </w:pPr>
      <w:r w:rsidRPr="00C33EA5">
        <w:rPr>
          <w:rFonts w:asciiTheme="majorBidi" w:hAnsiTheme="majorBidi" w:cstheme="majorBidi"/>
          <w:sz w:val="24"/>
        </w:rPr>
        <w:t>Ability to live and work in an isolated area in conditions of limited comfort</w:t>
      </w:r>
    </w:p>
    <w:p w14:paraId="617A24D7" w14:textId="77777777" w:rsidR="00552DC6" w:rsidRPr="00C33EA5" w:rsidRDefault="00552DC6" w:rsidP="007D7C66">
      <w:pPr>
        <w:pStyle w:val="ListParagraph"/>
        <w:widowControl/>
        <w:numPr>
          <w:ilvl w:val="0"/>
          <w:numId w:val="31"/>
        </w:numPr>
        <w:spacing w:after="200"/>
        <w:jc w:val="both"/>
        <w:rPr>
          <w:rFonts w:asciiTheme="majorBidi" w:eastAsia="Calibri" w:hAnsiTheme="majorBidi" w:cstheme="majorBidi"/>
          <w:sz w:val="24"/>
        </w:rPr>
      </w:pPr>
    </w:p>
    <w:p w14:paraId="479D599F" w14:textId="77777777" w:rsidR="007D7C66" w:rsidRPr="00552DC6" w:rsidRDefault="007D7C66" w:rsidP="00552DC6">
      <w:pPr>
        <w:pStyle w:val="Heading1"/>
        <w:rPr>
          <w:rFonts w:asciiTheme="majorBidi" w:hAnsiTheme="majorBidi"/>
          <w:b/>
          <w:bCs/>
          <w:color w:val="auto"/>
          <w:sz w:val="22"/>
          <w:szCs w:val="22"/>
        </w:rPr>
      </w:pPr>
      <w:bookmarkStart w:id="24" w:name="_Toc75249821"/>
      <w:r w:rsidRPr="00552DC6">
        <w:rPr>
          <w:rFonts w:asciiTheme="majorBidi" w:hAnsiTheme="majorBidi"/>
          <w:b/>
          <w:bCs/>
          <w:color w:val="auto"/>
          <w:sz w:val="22"/>
          <w:szCs w:val="22"/>
        </w:rPr>
        <w:lastRenderedPageBreak/>
        <w:t>Evaluation and Award of Consultancy</w:t>
      </w:r>
    </w:p>
    <w:p w14:paraId="7A840EF6" w14:textId="77777777" w:rsidR="007D7C66" w:rsidRPr="00370284" w:rsidRDefault="007D7C66" w:rsidP="007D7C66">
      <w:pPr>
        <w:spacing w:line="276" w:lineRule="auto"/>
        <w:jc w:val="both"/>
        <w:rPr>
          <w:rFonts w:asciiTheme="majorBidi" w:hAnsiTheme="majorBidi" w:cstheme="majorBidi"/>
          <w:sz w:val="22"/>
          <w:szCs w:val="22"/>
        </w:rPr>
      </w:pPr>
      <w:r w:rsidRPr="00370284">
        <w:rPr>
          <w:rFonts w:asciiTheme="majorBidi" w:hAnsiTheme="majorBidi" w:cstheme="majorBidi"/>
          <w:sz w:val="22"/>
          <w:szCs w:val="22"/>
        </w:rPr>
        <w:t>CARE Sudan will evaluate the proposals and award the assignment based on technical and financial criteria. CARE reserves the right to accept or reject any proposal received without giving reasons and is not bound to accept the lowest, the highest or any bidder. Only the successful applicant will be contacted.</w:t>
      </w:r>
    </w:p>
    <w:p w14:paraId="373EEA47" w14:textId="77777777" w:rsidR="007D7C66" w:rsidRPr="00370284" w:rsidRDefault="007D7C66" w:rsidP="007D7C66">
      <w:pPr>
        <w:pStyle w:val="Default"/>
        <w:spacing w:after="22"/>
        <w:rPr>
          <w:rFonts w:asciiTheme="majorBidi" w:hAnsiTheme="majorBidi" w:cstheme="majorBidi"/>
          <w:color w:val="auto"/>
          <w:sz w:val="22"/>
          <w:szCs w:val="22"/>
        </w:rPr>
      </w:pPr>
      <w:r w:rsidRPr="00370284">
        <w:rPr>
          <w:rFonts w:asciiTheme="majorBidi" w:hAnsiTheme="majorBidi" w:cstheme="majorBidi"/>
          <w:color w:val="auto"/>
          <w:sz w:val="22"/>
          <w:szCs w:val="22"/>
        </w:rPr>
        <w:t>The evaluation criteria associated with this TOR is split between technical and financial as follows:</w:t>
      </w:r>
    </w:p>
    <w:p w14:paraId="03AE89D4" w14:textId="77777777" w:rsidR="007D7C66" w:rsidRPr="00370284" w:rsidRDefault="007D7C66" w:rsidP="007D7C66">
      <w:pPr>
        <w:pStyle w:val="Default"/>
        <w:numPr>
          <w:ilvl w:val="0"/>
          <w:numId w:val="29"/>
        </w:numPr>
        <w:spacing w:after="22"/>
        <w:rPr>
          <w:rFonts w:asciiTheme="majorBidi" w:hAnsiTheme="majorBidi" w:cstheme="majorBidi"/>
          <w:color w:val="auto"/>
          <w:sz w:val="22"/>
          <w:szCs w:val="22"/>
        </w:rPr>
      </w:pPr>
      <w:r w:rsidRPr="00370284">
        <w:rPr>
          <w:rFonts w:asciiTheme="majorBidi" w:hAnsiTheme="majorBidi" w:cstheme="majorBidi"/>
          <w:color w:val="auto"/>
          <w:sz w:val="22"/>
          <w:szCs w:val="22"/>
        </w:rPr>
        <w:t>70 % -Technical</w:t>
      </w:r>
    </w:p>
    <w:p w14:paraId="59EA29EF" w14:textId="77777777" w:rsidR="007D7C66" w:rsidRPr="00370284" w:rsidRDefault="007D7C66" w:rsidP="007D7C66">
      <w:pPr>
        <w:pStyle w:val="Default"/>
        <w:numPr>
          <w:ilvl w:val="0"/>
          <w:numId w:val="29"/>
        </w:numPr>
        <w:spacing w:after="22"/>
        <w:rPr>
          <w:rFonts w:asciiTheme="majorBidi" w:hAnsiTheme="majorBidi" w:cstheme="majorBidi"/>
          <w:color w:val="auto"/>
          <w:sz w:val="22"/>
          <w:szCs w:val="22"/>
        </w:rPr>
      </w:pPr>
      <w:r w:rsidRPr="00370284">
        <w:rPr>
          <w:rFonts w:asciiTheme="majorBidi" w:hAnsiTheme="majorBidi" w:cstheme="majorBidi"/>
          <w:color w:val="auto"/>
          <w:sz w:val="22"/>
          <w:szCs w:val="22"/>
        </w:rPr>
        <w:t>30 % -Financial</w:t>
      </w:r>
    </w:p>
    <w:p w14:paraId="07579E34" w14:textId="77777777" w:rsidR="007D7C66" w:rsidRPr="007720F8" w:rsidRDefault="007D7C66" w:rsidP="007D7C66">
      <w:pPr>
        <w:pStyle w:val="Default"/>
        <w:spacing w:after="22"/>
        <w:rPr>
          <w:rFonts w:ascii="Arial" w:hAnsi="Arial" w:cs="Arial"/>
          <w:color w:val="auto"/>
        </w:rPr>
      </w:pPr>
    </w:p>
    <w:p w14:paraId="51D71A23" w14:textId="31C2BCFB" w:rsidR="007D7C66" w:rsidRPr="00112346" w:rsidRDefault="007D7C66" w:rsidP="007D7C66">
      <w:pPr>
        <w:pStyle w:val="Default"/>
        <w:spacing w:after="22"/>
        <w:rPr>
          <w:rFonts w:asciiTheme="majorBidi" w:hAnsiTheme="majorBidi" w:cstheme="majorBidi"/>
          <w:b/>
          <w:color w:val="auto"/>
        </w:rPr>
      </w:pPr>
      <w:r w:rsidRPr="00112346">
        <w:rPr>
          <w:rFonts w:asciiTheme="majorBidi" w:hAnsiTheme="majorBidi" w:cstheme="majorBidi"/>
          <w:b/>
          <w:color w:val="auto"/>
        </w:rPr>
        <w:t>Technical Evaluation Criteria</w:t>
      </w:r>
    </w:p>
    <w:p w14:paraId="4412A142" w14:textId="77777777" w:rsidR="007D7C66" w:rsidRPr="007720F8" w:rsidRDefault="007D7C66" w:rsidP="007D7C66">
      <w:pPr>
        <w:pStyle w:val="Default"/>
        <w:spacing w:after="22"/>
        <w:rPr>
          <w:rFonts w:ascii="Arial" w:hAnsi="Arial" w:cs="Arial"/>
          <w:color w:val="auto"/>
        </w:rPr>
      </w:pPr>
    </w:p>
    <w:tbl>
      <w:tblPr>
        <w:tblW w:w="9445" w:type="dxa"/>
        <w:tblLook w:val="04A0" w:firstRow="1" w:lastRow="0" w:firstColumn="1" w:lastColumn="0" w:noHBand="0" w:noVBand="1"/>
      </w:tblPr>
      <w:tblGrid>
        <w:gridCol w:w="2515"/>
        <w:gridCol w:w="6930"/>
      </w:tblGrid>
      <w:tr w:rsidR="007D7C66" w:rsidRPr="00812262" w14:paraId="6925CDCF" w14:textId="77777777" w:rsidTr="00812262">
        <w:trPr>
          <w:trHeight w:val="239"/>
        </w:trPr>
        <w:tc>
          <w:tcPr>
            <w:tcW w:w="25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C13413" w14:textId="77777777" w:rsidR="007D7C66" w:rsidRPr="00812262" w:rsidRDefault="007D7C66" w:rsidP="00812262">
            <w:pPr>
              <w:jc w:val="center"/>
              <w:rPr>
                <w:rFonts w:asciiTheme="majorBidi" w:hAnsiTheme="majorBidi" w:cstheme="majorBidi"/>
                <w:b/>
                <w:bCs/>
                <w:color w:val="000000"/>
                <w:sz w:val="22"/>
                <w:szCs w:val="22"/>
              </w:rPr>
            </w:pPr>
            <w:r w:rsidRPr="00812262">
              <w:rPr>
                <w:rFonts w:asciiTheme="majorBidi" w:hAnsiTheme="majorBidi" w:cstheme="majorBidi"/>
                <w:b/>
                <w:bCs/>
                <w:color w:val="000000"/>
                <w:sz w:val="22"/>
                <w:szCs w:val="22"/>
              </w:rPr>
              <w:t>Technical Criteria</w:t>
            </w:r>
          </w:p>
        </w:tc>
        <w:tc>
          <w:tcPr>
            <w:tcW w:w="6930" w:type="dxa"/>
            <w:tcBorders>
              <w:top w:val="single" w:sz="4" w:space="0" w:color="auto"/>
              <w:left w:val="nil"/>
              <w:bottom w:val="single" w:sz="4" w:space="0" w:color="auto"/>
              <w:right w:val="single" w:sz="4" w:space="0" w:color="auto"/>
            </w:tcBorders>
            <w:shd w:val="clear" w:color="auto" w:fill="auto"/>
            <w:noWrap/>
            <w:vAlign w:val="bottom"/>
            <w:hideMark/>
          </w:tcPr>
          <w:p w14:paraId="23F7813D" w14:textId="77777777" w:rsidR="007D7C66" w:rsidRPr="00812262" w:rsidRDefault="007D7C66" w:rsidP="00812262">
            <w:pPr>
              <w:jc w:val="center"/>
              <w:rPr>
                <w:rFonts w:asciiTheme="majorBidi" w:hAnsiTheme="majorBidi" w:cstheme="majorBidi"/>
                <w:b/>
                <w:bCs/>
                <w:color w:val="000000"/>
                <w:sz w:val="22"/>
                <w:szCs w:val="22"/>
              </w:rPr>
            </w:pPr>
            <w:r w:rsidRPr="00812262">
              <w:rPr>
                <w:rFonts w:asciiTheme="majorBidi" w:hAnsiTheme="majorBidi" w:cstheme="majorBidi"/>
                <w:b/>
                <w:bCs/>
                <w:color w:val="000000"/>
                <w:sz w:val="22"/>
                <w:szCs w:val="22"/>
              </w:rPr>
              <w:t xml:space="preserve">Description </w:t>
            </w:r>
          </w:p>
        </w:tc>
      </w:tr>
      <w:tr w:rsidR="007D7C66" w:rsidRPr="00812262" w14:paraId="338B5EEA" w14:textId="77777777" w:rsidTr="00812262">
        <w:trPr>
          <w:trHeight w:val="422"/>
        </w:trPr>
        <w:tc>
          <w:tcPr>
            <w:tcW w:w="2515" w:type="dxa"/>
            <w:tcBorders>
              <w:top w:val="nil"/>
              <w:left w:val="single" w:sz="4" w:space="0" w:color="auto"/>
              <w:bottom w:val="single" w:sz="4" w:space="0" w:color="auto"/>
              <w:right w:val="single" w:sz="4" w:space="0" w:color="auto"/>
            </w:tcBorders>
            <w:shd w:val="clear" w:color="auto" w:fill="auto"/>
            <w:vAlign w:val="bottom"/>
            <w:hideMark/>
          </w:tcPr>
          <w:p w14:paraId="6A55776E" w14:textId="77777777" w:rsidR="007D7C66" w:rsidRPr="00812262" w:rsidRDefault="007D7C66" w:rsidP="00812262">
            <w:pPr>
              <w:rPr>
                <w:rFonts w:asciiTheme="majorBidi" w:hAnsiTheme="majorBidi" w:cstheme="majorBidi"/>
                <w:color w:val="000000"/>
                <w:sz w:val="22"/>
                <w:szCs w:val="22"/>
              </w:rPr>
            </w:pPr>
            <w:r w:rsidRPr="00812262">
              <w:rPr>
                <w:rFonts w:asciiTheme="majorBidi" w:hAnsiTheme="majorBidi" w:cstheme="majorBidi"/>
                <w:color w:val="000000"/>
                <w:sz w:val="22"/>
                <w:szCs w:val="22"/>
              </w:rPr>
              <w:t>General understanding of the TOR.</w:t>
            </w:r>
          </w:p>
        </w:tc>
        <w:tc>
          <w:tcPr>
            <w:tcW w:w="6930" w:type="dxa"/>
            <w:tcBorders>
              <w:top w:val="nil"/>
              <w:left w:val="nil"/>
              <w:bottom w:val="single" w:sz="4" w:space="0" w:color="auto"/>
              <w:right w:val="single" w:sz="4" w:space="0" w:color="auto"/>
            </w:tcBorders>
            <w:shd w:val="clear" w:color="auto" w:fill="auto"/>
            <w:vAlign w:val="bottom"/>
            <w:hideMark/>
          </w:tcPr>
          <w:p w14:paraId="6BD3B31D" w14:textId="77777777" w:rsidR="007D7C66" w:rsidRPr="00812262" w:rsidRDefault="007D7C66" w:rsidP="00812262">
            <w:pPr>
              <w:rPr>
                <w:rFonts w:asciiTheme="majorBidi" w:hAnsiTheme="majorBidi" w:cstheme="majorBidi"/>
                <w:color w:val="000000"/>
                <w:sz w:val="22"/>
                <w:szCs w:val="22"/>
              </w:rPr>
            </w:pPr>
            <w:r w:rsidRPr="00812262">
              <w:rPr>
                <w:rFonts w:asciiTheme="majorBidi" w:hAnsiTheme="majorBidi" w:cstheme="majorBidi"/>
                <w:color w:val="000000"/>
                <w:sz w:val="22"/>
                <w:szCs w:val="22"/>
              </w:rPr>
              <w:t>Does the proposal demonstrate a clear understanding of the TOR? Does the consultant made effort to interpret the objectives?</w:t>
            </w:r>
          </w:p>
        </w:tc>
      </w:tr>
      <w:tr w:rsidR="007D7C66" w:rsidRPr="00812262" w14:paraId="5B31500F" w14:textId="77777777" w:rsidTr="00812262">
        <w:trPr>
          <w:trHeight w:val="728"/>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04C508C2" w14:textId="77777777" w:rsidR="007D7C66" w:rsidRPr="00812262" w:rsidRDefault="007D7C66" w:rsidP="00812262">
            <w:pPr>
              <w:rPr>
                <w:rFonts w:asciiTheme="majorBidi" w:hAnsiTheme="majorBidi" w:cstheme="majorBidi"/>
                <w:color w:val="000000"/>
                <w:sz w:val="22"/>
                <w:szCs w:val="22"/>
              </w:rPr>
            </w:pPr>
            <w:r w:rsidRPr="00812262">
              <w:rPr>
                <w:rFonts w:asciiTheme="majorBidi" w:hAnsiTheme="majorBidi" w:cstheme="majorBidi"/>
                <w:color w:val="000000"/>
                <w:sz w:val="22"/>
                <w:szCs w:val="22"/>
              </w:rPr>
              <w:t>Methodology</w:t>
            </w:r>
          </w:p>
        </w:tc>
        <w:tc>
          <w:tcPr>
            <w:tcW w:w="6930" w:type="dxa"/>
            <w:tcBorders>
              <w:top w:val="nil"/>
              <w:left w:val="nil"/>
              <w:bottom w:val="single" w:sz="4" w:space="0" w:color="auto"/>
              <w:right w:val="single" w:sz="4" w:space="0" w:color="auto"/>
            </w:tcBorders>
            <w:shd w:val="clear" w:color="auto" w:fill="auto"/>
            <w:vAlign w:val="bottom"/>
            <w:hideMark/>
          </w:tcPr>
          <w:p w14:paraId="15EDB479" w14:textId="77777777" w:rsidR="007D7C66" w:rsidRPr="00812262" w:rsidRDefault="007D7C66" w:rsidP="00812262">
            <w:pPr>
              <w:rPr>
                <w:rFonts w:asciiTheme="majorBidi" w:hAnsiTheme="majorBidi" w:cstheme="majorBidi"/>
                <w:color w:val="000000"/>
                <w:sz w:val="22"/>
                <w:szCs w:val="22"/>
              </w:rPr>
            </w:pPr>
            <w:r w:rsidRPr="00812262">
              <w:rPr>
                <w:rFonts w:asciiTheme="majorBidi" w:hAnsiTheme="majorBidi" w:cstheme="majorBidi"/>
                <w:color w:val="000000"/>
                <w:sz w:val="22"/>
                <w:szCs w:val="22"/>
              </w:rPr>
              <w:t xml:space="preserve">To what extent is the methodology clear and detailed? Is the sampling method and sample size computation scientifically acceptable? Are all the relevant methods of data collection included in the proposal? </w:t>
            </w:r>
          </w:p>
        </w:tc>
      </w:tr>
      <w:tr w:rsidR="007D7C66" w:rsidRPr="00812262" w14:paraId="0185B002" w14:textId="77777777" w:rsidTr="00812262">
        <w:trPr>
          <w:trHeight w:val="494"/>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0DD941F1" w14:textId="77777777" w:rsidR="007D7C66" w:rsidRPr="00812262" w:rsidRDefault="007D7C66" w:rsidP="00812262">
            <w:pPr>
              <w:rPr>
                <w:rFonts w:asciiTheme="majorBidi" w:hAnsiTheme="majorBidi" w:cstheme="majorBidi"/>
                <w:color w:val="000000"/>
                <w:sz w:val="22"/>
                <w:szCs w:val="22"/>
              </w:rPr>
            </w:pPr>
            <w:r w:rsidRPr="00812262">
              <w:rPr>
                <w:rFonts w:asciiTheme="majorBidi" w:hAnsiTheme="majorBidi" w:cstheme="majorBidi"/>
                <w:color w:val="000000"/>
                <w:sz w:val="22"/>
                <w:szCs w:val="22"/>
              </w:rPr>
              <w:t>Team composition</w:t>
            </w:r>
          </w:p>
        </w:tc>
        <w:tc>
          <w:tcPr>
            <w:tcW w:w="6930" w:type="dxa"/>
            <w:tcBorders>
              <w:top w:val="nil"/>
              <w:left w:val="nil"/>
              <w:bottom w:val="single" w:sz="4" w:space="0" w:color="auto"/>
              <w:right w:val="single" w:sz="4" w:space="0" w:color="auto"/>
            </w:tcBorders>
            <w:shd w:val="clear" w:color="auto" w:fill="auto"/>
            <w:vAlign w:val="bottom"/>
            <w:hideMark/>
          </w:tcPr>
          <w:p w14:paraId="62C38301" w14:textId="77777777" w:rsidR="007D7C66" w:rsidRPr="00812262" w:rsidRDefault="007D7C66" w:rsidP="00812262">
            <w:pPr>
              <w:rPr>
                <w:rFonts w:asciiTheme="majorBidi" w:hAnsiTheme="majorBidi" w:cstheme="majorBidi"/>
                <w:color w:val="000000"/>
                <w:sz w:val="22"/>
                <w:szCs w:val="22"/>
              </w:rPr>
            </w:pPr>
            <w:r w:rsidRPr="00812262">
              <w:rPr>
                <w:rFonts w:asciiTheme="majorBidi" w:hAnsiTheme="majorBidi" w:cstheme="majorBidi"/>
                <w:color w:val="000000"/>
                <w:sz w:val="22"/>
                <w:szCs w:val="22"/>
              </w:rPr>
              <w:t xml:space="preserve">Does the consultant (or proposed team) have the necessary competencies and experiences as described in the TOR to undertake this study? </w:t>
            </w:r>
          </w:p>
        </w:tc>
      </w:tr>
      <w:tr w:rsidR="007D7C66" w:rsidRPr="00812262" w14:paraId="0F718E3C" w14:textId="77777777" w:rsidTr="00812262">
        <w:trPr>
          <w:trHeight w:val="701"/>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00BDECC3" w14:textId="77777777" w:rsidR="007D7C66" w:rsidRPr="00812262" w:rsidRDefault="007D7C66" w:rsidP="00812262">
            <w:pPr>
              <w:rPr>
                <w:rFonts w:asciiTheme="majorBidi" w:hAnsiTheme="majorBidi" w:cstheme="majorBidi"/>
                <w:color w:val="000000"/>
                <w:sz w:val="22"/>
                <w:szCs w:val="22"/>
              </w:rPr>
            </w:pPr>
            <w:r w:rsidRPr="00812262">
              <w:rPr>
                <w:rFonts w:asciiTheme="majorBidi" w:hAnsiTheme="majorBidi" w:cstheme="majorBidi"/>
                <w:color w:val="000000"/>
                <w:sz w:val="22"/>
                <w:szCs w:val="22"/>
              </w:rPr>
              <w:t>Experience</w:t>
            </w:r>
          </w:p>
        </w:tc>
        <w:tc>
          <w:tcPr>
            <w:tcW w:w="6930" w:type="dxa"/>
            <w:tcBorders>
              <w:top w:val="nil"/>
              <w:left w:val="nil"/>
              <w:bottom w:val="single" w:sz="4" w:space="0" w:color="auto"/>
              <w:right w:val="single" w:sz="4" w:space="0" w:color="auto"/>
            </w:tcBorders>
            <w:shd w:val="clear" w:color="auto" w:fill="auto"/>
            <w:vAlign w:val="bottom"/>
            <w:hideMark/>
          </w:tcPr>
          <w:p w14:paraId="11309284" w14:textId="77777777" w:rsidR="007D7C66" w:rsidRPr="00812262" w:rsidRDefault="007D7C66" w:rsidP="00812262">
            <w:pPr>
              <w:rPr>
                <w:rFonts w:asciiTheme="majorBidi" w:hAnsiTheme="majorBidi" w:cstheme="majorBidi"/>
                <w:color w:val="000000"/>
                <w:sz w:val="22"/>
                <w:szCs w:val="22"/>
              </w:rPr>
            </w:pPr>
            <w:r w:rsidRPr="00812262">
              <w:rPr>
                <w:rFonts w:asciiTheme="majorBidi" w:hAnsiTheme="majorBidi" w:cstheme="majorBidi"/>
                <w:color w:val="000000"/>
                <w:sz w:val="22"/>
                <w:szCs w:val="22"/>
              </w:rPr>
              <w:t>Experience of conducting baseline and evaluation surveys in Sudan, preferably within proposed geographical area has competitive advantage. Experience with similar assignments with INGOs/ other organization</w:t>
            </w:r>
          </w:p>
        </w:tc>
      </w:tr>
      <w:tr w:rsidR="007D7C66" w:rsidRPr="00812262" w14:paraId="7A629A23" w14:textId="77777777" w:rsidTr="00812262">
        <w:trPr>
          <w:trHeight w:val="557"/>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126A4870" w14:textId="77777777" w:rsidR="007D7C66" w:rsidRPr="00812262" w:rsidRDefault="007D7C66" w:rsidP="00812262">
            <w:pPr>
              <w:rPr>
                <w:rFonts w:asciiTheme="majorBidi" w:hAnsiTheme="majorBidi" w:cstheme="majorBidi"/>
                <w:color w:val="000000"/>
                <w:sz w:val="22"/>
                <w:szCs w:val="22"/>
              </w:rPr>
            </w:pPr>
            <w:r w:rsidRPr="00812262">
              <w:rPr>
                <w:rFonts w:asciiTheme="majorBidi" w:hAnsiTheme="majorBidi" w:cstheme="majorBidi"/>
                <w:color w:val="000000"/>
                <w:sz w:val="22"/>
                <w:szCs w:val="22"/>
              </w:rPr>
              <w:t>Workplan</w:t>
            </w:r>
          </w:p>
        </w:tc>
        <w:tc>
          <w:tcPr>
            <w:tcW w:w="6930" w:type="dxa"/>
            <w:tcBorders>
              <w:top w:val="nil"/>
              <w:left w:val="nil"/>
              <w:bottom w:val="single" w:sz="4" w:space="0" w:color="auto"/>
              <w:right w:val="single" w:sz="4" w:space="0" w:color="auto"/>
            </w:tcBorders>
            <w:shd w:val="clear" w:color="auto" w:fill="auto"/>
            <w:vAlign w:val="bottom"/>
            <w:hideMark/>
          </w:tcPr>
          <w:p w14:paraId="1269A81A" w14:textId="77777777" w:rsidR="007D7C66" w:rsidRPr="00812262" w:rsidRDefault="007D7C66" w:rsidP="00812262">
            <w:pPr>
              <w:rPr>
                <w:rFonts w:asciiTheme="majorBidi" w:hAnsiTheme="majorBidi" w:cstheme="majorBidi"/>
                <w:color w:val="000000"/>
                <w:sz w:val="22"/>
                <w:szCs w:val="22"/>
              </w:rPr>
            </w:pPr>
            <w:r w:rsidRPr="00812262">
              <w:rPr>
                <w:rFonts w:asciiTheme="majorBidi" w:hAnsiTheme="majorBidi" w:cstheme="majorBidi"/>
                <w:color w:val="000000"/>
                <w:sz w:val="22"/>
                <w:szCs w:val="22"/>
              </w:rPr>
              <w:t>Is an action plan part of the proposal? Is it reasonable or realistic? Does it meet the expected deadlines? Is it flexible to accommodate any changes without compromising the deadline and quality of products</w:t>
            </w:r>
          </w:p>
        </w:tc>
      </w:tr>
      <w:tr w:rsidR="007D7C66" w:rsidRPr="00812262" w14:paraId="0FDDD5CC" w14:textId="77777777" w:rsidTr="00812262">
        <w:trPr>
          <w:trHeight w:val="422"/>
        </w:trPr>
        <w:tc>
          <w:tcPr>
            <w:tcW w:w="2515" w:type="dxa"/>
            <w:tcBorders>
              <w:top w:val="nil"/>
              <w:left w:val="single" w:sz="4" w:space="0" w:color="auto"/>
              <w:bottom w:val="single" w:sz="4" w:space="0" w:color="auto"/>
              <w:right w:val="single" w:sz="4" w:space="0" w:color="auto"/>
            </w:tcBorders>
            <w:shd w:val="clear" w:color="auto" w:fill="auto"/>
            <w:noWrap/>
            <w:vAlign w:val="bottom"/>
            <w:hideMark/>
          </w:tcPr>
          <w:p w14:paraId="33C02B1C" w14:textId="77777777" w:rsidR="007D7C66" w:rsidRPr="00812262" w:rsidRDefault="007D7C66" w:rsidP="00812262">
            <w:pPr>
              <w:rPr>
                <w:rFonts w:asciiTheme="majorBidi" w:hAnsiTheme="majorBidi" w:cstheme="majorBidi"/>
                <w:color w:val="000000"/>
                <w:sz w:val="22"/>
                <w:szCs w:val="22"/>
              </w:rPr>
            </w:pPr>
            <w:r w:rsidRPr="00812262">
              <w:rPr>
                <w:rFonts w:asciiTheme="majorBidi" w:hAnsiTheme="majorBidi" w:cstheme="majorBidi"/>
                <w:color w:val="000000"/>
                <w:sz w:val="22"/>
                <w:szCs w:val="22"/>
              </w:rPr>
              <w:t>Budget</w:t>
            </w:r>
          </w:p>
        </w:tc>
        <w:tc>
          <w:tcPr>
            <w:tcW w:w="6930" w:type="dxa"/>
            <w:tcBorders>
              <w:top w:val="nil"/>
              <w:left w:val="nil"/>
              <w:bottom w:val="single" w:sz="4" w:space="0" w:color="auto"/>
              <w:right w:val="single" w:sz="4" w:space="0" w:color="auto"/>
            </w:tcBorders>
            <w:shd w:val="clear" w:color="auto" w:fill="auto"/>
            <w:vAlign w:val="bottom"/>
            <w:hideMark/>
          </w:tcPr>
          <w:p w14:paraId="6E42B31A" w14:textId="77777777" w:rsidR="007D7C66" w:rsidRPr="00812262" w:rsidRDefault="007D7C66" w:rsidP="00812262">
            <w:pPr>
              <w:rPr>
                <w:rFonts w:asciiTheme="majorBidi" w:hAnsiTheme="majorBidi" w:cstheme="majorBidi"/>
                <w:color w:val="000000"/>
                <w:sz w:val="22"/>
                <w:szCs w:val="22"/>
              </w:rPr>
            </w:pPr>
            <w:r w:rsidRPr="00812262">
              <w:rPr>
                <w:rFonts w:asciiTheme="majorBidi" w:hAnsiTheme="majorBidi" w:cstheme="majorBidi"/>
                <w:color w:val="000000"/>
                <w:sz w:val="22"/>
                <w:szCs w:val="22"/>
              </w:rPr>
              <w:t xml:space="preserve">To what extent is the presented budget reasonable. Is the budget clearly aligned with the planned amount? </w:t>
            </w:r>
          </w:p>
        </w:tc>
      </w:tr>
    </w:tbl>
    <w:p w14:paraId="4C5FB592" w14:textId="77777777" w:rsidR="007D7C66" w:rsidRPr="007720F8" w:rsidRDefault="007D7C66" w:rsidP="007D7C66">
      <w:pPr>
        <w:spacing w:line="360" w:lineRule="auto"/>
        <w:jc w:val="both"/>
        <w:rPr>
          <w:rFonts w:ascii="Arial" w:hAnsi="Arial" w:cs="Arial"/>
          <w:b/>
          <w:szCs w:val="24"/>
        </w:rPr>
      </w:pPr>
      <w:bookmarkStart w:id="25" w:name="_Toc60821638"/>
    </w:p>
    <w:p w14:paraId="0EC5804D" w14:textId="4B249F75" w:rsidR="007D7C66" w:rsidRPr="00271C28" w:rsidRDefault="007D7C66" w:rsidP="007D7C66">
      <w:pPr>
        <w:spacing w:line="360" w:lineRule="auto"/>
        <w:jc w:val="both"/>
        <w:rPr>
          <w:rFonts w:asciiTheme="majorBidi" w:hAnsiTheme="majorBidi" w:cstheme="majorBidi"/>
          <w:b/>
          <w:sz w:val="22"/>
          <w:szCs w:val="28"/>
        </w:rPr>
      </w:pPr>
      <w:r w:rsidRPr="00271C28">
        <w:rPr>
          <w:rFonts w:asciiTheme="majorBidi" w:hAnsiTheme="majorBidi" w:cstheme="majorBidi"/>
          <w:b/>
          <w:sz w:val="22"/>
          <w:szCs w:val="28"/>
        </w:rPr>
        <w:t>Payment Terms and Conditions</w:t>
      </w:r>
      <w:bookmarkEnd w:id="25"/>
    </w:p>
    <w:p w14:paraId="49D7D0C8" w14:textId="77777777" w:rsidR="007D7C66" w:rsidRPr="00271C28" w:rsidRDefault="007D7C66" w:rsidP="00271C28">
      <w:pPr>
        <w:jc w:val="both"/>
        <w:rPr>
          <w:rFonts w:asciiTheme="majorBidi" w:hAnsiTheme="majorBidi" w:cstheme="majorBidi"/>
          <w:sz w:val="22"/>
          <w:szCs w:val="28"/>
        </w:rPr>
      </w:pPr>
      <w:r w:rsidRPr="00271C28">
        <w:rPr>
          <w:rFonts w:asciiTheme="majorBidi" w:hAnsiTheme="majorBidi" w:cstheme="majorBidi"/>
          <w:sz w:val="22"/>
          <w:szCs w:val="28"/>
        </w:rPr>
        <w:t xml:space="preserve">Payment will be affected as follows; First installment (30%) of the total cost on submission and acceptance of inception report. Final payment (70%) upon completion and approval of the final report. Additional information on payment terms and conditions will be included in the contract. </w:t>
      </w:r>
    </w:p>
    <w:p w14:paraId="77715514" w14:textId="77777777" w:rsidR="007D7C66" w:rsidRPr="00271C28" w:rsidRDefault="007D7C66" w:rsidP="00271C28">
      <w:pPr>
        <w:pStyle w:val="Heading1"/>
        <w:rPr>
          <w:rFonts w:asciiTheme="majorBidi" w:hAnsiTheme="majorBidi"/>
          <w:b/>
          <w:bCs/>
          <w:color w:val="000000" w:themeColor="text1"/>
          <w:sz w:val="22"/>
          <w:szCs w:val="22"/>
        </w:rPr>
      </w:pPr>
      <w:r w:rsidRPr="00271C28">
        <w:rPr>
          <w:rFonts w:asciiTheme="majorBidi" w:hAnsiTheme="majorBidi"/>
          <w:b/>
          <w:bCs/>
          <w:color w:val="000000" w:themeColor="text1"/>
          <w:sz w:val="22"/>
          <w:szCs w:val="22"/>
        </w:rPr>
        <w:t>Budget</w:t>
      </w:r>
      <w:bookmarkEnd w:id="24"/>
    </w:p>
    <w:p w14:paraId="51D9EAF5" w14:textId="77777777" w:rsidR="007D7C66" w:rsidRPr="00271C28" w:rsidRDefault="007D7C66" w:rsidP="007D7C66">
      <w:pPr>
        <w:spacing w:before="100" w:beforeAutospacing="1" w:line="276" w:lineRule="auto"/>
        <w:jc w:val="both"/>
        <w:rPr>
          <w:rFonts w:asciiTheme="majorBidi" w:hAnsiTheme="majorBidi" w:cstheme="majorBidi"/>
          <w:b/>
          <w:i/>
          <w:sz w:val="22"/>
          <w:szCs w:val="28"/>
          <w:lang w:val="af-ZA"/>
        </w:rPr>
      </w:pPr>
      <w:r w:rsidRPr="00271C28">
        <w:rPr>
          <w:rFonts w:asciiTheme="majorBidi" w:hAnsiTheme="majorBidi" w:cstheme="majorBidi"/>
          <w:b/>
          <w:sz w:val="22"/>
          <w:szCs w:val="28"/>
          <w:lang w:val="af-ZA"/>
        </w:rPr>
        <w:t>Cost of the survey</w:t>
      </w:r>
      <w:r w:rsidRPr="00271C28">
        <w:rPr>
          <w:rFonts w:asciiTheme="majorBidi" w:hAnsiTheme="majorBidi" w:cstheme="majorBidi"/>
          <w:b/>
          <w:i/>
          <w:sz w:val="22"/>
          <w:szCs w:val="28"/>
          <w:lang w:val="af-ZA"/>
        </w:rPr>
        <w:t xml:space="preserve">: </w:t>
      </w:r>
      <w:r w:rsidRPr="00271C28">
        <w:rPr>
          <w:rFonts w:asciiTheme="majorBidi" w:hAnsiTheme="majorBidi" w:cstheme="majorBidi"/>
          <w:bCs/>
          <w:sz w:val="22"/>
          <w:szCs w:val="28"/>
          <w:lang w:val="af-ZA"/>
        </w:rPr>
        <w:t>should be summarised as follows</w:t>
      </w:r>
      <w:r w:rsidRPr="00271C28">
        <w:rPr>
          <w:rFonts w:asciiTheme="majorBidi" w:hAnsiTheme="majorBidi" w:cstheme="majorBidi"/>
          <w:sz w:val="22"/>
          <w:szCs w:val="28"/>
          <w:lang w:val="af-ZA"/>
        </w:rPr>
        <w:t xml:space="preserve"> with a detailed breakdown attached:</w:t>
      </w:r>
    </w:p>
    <w:tbl>
      <w:tblPr>
        <w:tblW w:w="9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5033"/>
        <w:gridCol w:w="632"/>
        <w:gridCol w:w="1050"/>
        <w:gridCol w:w="1206"/>
        <w:gridCol w:w="1345"/>
      </w:tblGrid>
      <w:tr w:rsidR="000C427C" w:rsidRPr="000C427C" w14:paraId="48BBF0A3" w14:textId="77777777" w:rsidTr="000C427C">
        <w:trPr>
          <w:trHeight w:val="609"/>
        </w:trPr>
        <w:tc>
          <w:tcPr>
            <w:tcW w:w="540" w:type="dxa"/>
            <w:shd w:val="clear" w:color="auto" w:fill="D9D9D9"/>
          </w:tcPr>
          <w:p w14:paraId="30179B3C" w14:textId="77777777" w:rsidR="007D7C66" w:rsidRPr="000C427C" w:rsidRDefault="007D7C66" w:rsidP="007C32D8">
            <w:pPr>
              <w:spacing w:line="276" w:lineRule="auto"/>
              <w:contextualSpacing/>
              <w:jc w:val="both"/>
              <w:rPr>
                <w:rFonts w:asciiTheme="majorBidi" w:hAnsiTheme="majorBidi" w:cstheme="majorBidi"/>
                <w:b/>
                <w:sz w:val="22"/>
                <w:szCs w:val="28"/>
                <w:lang w:val="af-ZA"/>
              </w:rPr>
            </w:pPr>
            <w:r w:rsidRPr="000C427C">
              <w:rPr>
                <w:rFonts w:asciiTheme="majorBidi" w:hAnsiTheme="majorBidi" w:cstheme="majorBidi"/>
                <w:b/>
                <w:sz w:val="22"/>
                <w:szCs w:val="28"/>
                <w:lang w:val="af-ZA"/>
              </w:rPr>
              <w:t>No.</w:t>
            </w:r>
          </w:p>
        </w:tc>
        <w:tc>
          <w:tcPr>
            <w:tcW w:w="5035" w:type="dxa"/>
            <w:shd w:val="clear" w:color="auto" w:fill="D9D9D9"/>
          </w:tcPr>
          <w:p w14:paraId="14AB2BA9" w14:textId="77777777" w:rsidR="007D7C66" w:rsidRPr="000C427C" w:rsidRDefault="007D7C66" w:rsidP="007C32D8">
            <w:pPr>
              <w:spacing w:line="276" w:lineRule="auto"/>
              <w:contextualSpacing/>
              <w:jc w:val="both"/>
              <w:rPr>
                <w:rFonts w:asciiTheme="majorBidi" w:hAnsiTheme="majorBidi" w:cstheme="majorBidi"/>
                <w:b/>
                <w:sz w:val="22"/>
                <w:szCs w:val="28"/>
                <w:lang w:val="af-ZA"/>
              </w:rPr>
            </w:pPr>
            <w:r w:rsidRPr="000C427C">
              <w:rPr>
                <w:rFonts w:asciiTheme="majorBidi" w:hAnsiTheme="majorBidi" w:cstheme="majorBidi"/>
                <w:b/>
                <w:sz w:val="22"/>
                <w:szCs w:val="28"/>
                <w:lang w:val="af-ZA"/>
              </w:rPr>
              <w:t>Details</w:t>
            </w:r>
          </w:p>
        </w:tc>
        <w:tc>
          <w:tcPr>
            <w:tcW w:w="630" w:type="dxa"/>
            <w:shd w:val="clear" w:color="auto" w:fill="D9D9D9"/>
          </w:tcPr>
          <w:p w14:paraId="05B6A43A" w14:textId="77777777" w:rsidR="007D7C66" w:rsidRPr="000C427C" w:rsidRDefault="007D7C66" w:rsidP="007C32D8">
            <w:pPr>
              <w:spacing w:line="276" w:lineRule="auto"/>
              <w:contextualSpacing/>
              <w:rPr>
                <w:rFonts w:asciiTheme="majorBidi" w:hAnsiTheme="majorBidi" w:cstheme="majorBidi"/>
                <w:b/>
                <w:sz w:val="22"/>
                <w:szCs w:val="28"/>
                <w:lang w:val="af-ZA"/>
              </w:rPr>
            </w:pPr>
            <w:r w:rsidRPr="000C427C">
              <w:rPr>
                <w:rFonts w:asciiTheme="majorBidi" w:hAnsiTheme="majorBidi" w:cstheme="majorBidi"/>
                <w:b/>
                <w:sz w:val="22"/>
                <w:szCs w:val="28"/>
                <w:lang w:val="af-ZA"/>
              </w:rPr>
              <w:t>Unit</w:t>
            </w:r>
          </w:p>
        </w:tc>
        <w:tc>
          <w:tcPr>
            <w:tcW w:w="1050" w:type="dxa"/>
            <w:shd w:val="clear" w:color="auto" w:fill="D9D9D9"/>
          </w:tcPr>
          <w:p w14:paraId="4AC6F087" w14:textId="77777777" w:rsidR="007D7C66" w:rsidRPr="000C427C" w:rsidRDefault="007D7C66" w:rsidP="007C32D8">
            <w:pPr>
              <w:spacing w:line="276" w:lineRule="auto"/>
              <w:contextualSpacing/>
              <w:rPr>
                <w:rFonts w:asciiTheme="majorBidi" w:hAnsiTheme="majorBidi" w:cstheme="majorBidi"/>
                <w:b/>
                <w:sz w:val="22"/>
                <w:szCs w:val="28"/>
                <w:lang w:val="af-ZA"/>
              </w:rPr>
            </w:pPr>
            <w:r w:rsidRPr="000C427C">
              <w:rPr>
                <w:rFonts w:asciiTheme="majorBidi" w:hAnsiTheme="majorBidi" w:cstheme="majorBidi"/>
                <w:b/>
                <w:sz w:val="22"/>
                <w:szCs w:val="28"/>
                <w:lang w:val="af-ZA"/>
              </w:rPr>
              <w:t xml:space="preserve"> Rate (US$)</w:t>
            </w:r>
          </w:p>
        </w:tc>
        <w:tc>
          <w:tcPr>
            <w:tcW w:w="1206" w:type="dxa"/>
            <w:shd w:val="clear" w:color="auto" w:fill="D9D9D9"/>
          </w:tcPr>
          <w:p w14:paraId="4D06525E" w14:textId="77777777" w:rsidR="007D7C66" w:rsidRPr="000C427C" w:rsidRDefault="007D7C66" w:rsidP="007C32D8">
            <w:pPr>
              <w:spacing w:line="276" w:lineRule="auto"/>
              <w:contextualSpacing/>
              <w:rPr>
                <w:rFonts w:asciiTheme="majorBidi" w:hAnsiTheme="majorBidi" w:cstheme="majorBidi"/>
                <w:b/>
                <w:sz w:val="22"/>
                <w:szCs w:val="28"/>
                <w:lang w:val="af-ZA"/>
              </w:rPr>
            </w:pPr>
            <w:r w:rsidRPr="000C427C">
              <w:rPr>
                <w:rFonts w:asciiTheme="majorBidi" w:hAnsiTheme="majorBidi" w:cstheme="majorBidi"/>
                <w:b/>
                <w:sz w:val="22"/>
                <w:szCs w:val="28"/>
                <w:lang w:val="af-ZA"/>
              </w:rPr>
              <w:t># of Units (Quantity)</w:t>
            </w:r>
          </w:p>
        </w:tc>
        <w:tc>
          <w:tcPr>
            <w:tcW w:w="1345" w:type="dxa"/>
            <w:shd w:val="clear" w:color="auto" w:fill="D9D9D9"/>
          </w:tcPr>
          <w:p w14:paraId="0692CC80" w14:textId="77777777" w:rsidR="007D7C66" w:rsidRPr="000C427C" w:rsidRDefault="007D7C66" w:rsidP="007C32D8">
            <w:pPr>
              <w:spacing w:line="276" w:lineRule="auto"/>
              <w:contextualSpacing/>
              <w:rPr>
                <w:rFonts w:asciiTheme="majorBidi" w:hAnsiTheme="majorBidi" w:cstheme="majorBidi"/>
                <w:b/>
                <w:sz w:val="22"/>
                <w:szCs w:val="28"/>
                <w:lang w:val="af-ZA"/>
              </w:rPr>
            </w:pPr>
            <w:r w:rsidRPr="000C427C">
              <w:rPr>
                <w:rFonts w:asciiTheme="majorBidi" w:hAnsiTheme="majorBidi" w:cstheme="majorBidi"/>
                <w:b/>
                <w:sz w:val="22"/>
                <w:szCs w:val="28"/>
                <w:lang w:val="af-ZA"/>
              </w:rPr>
              <w:t>Cost (US$)</w:t>
            </w:r>
          </w:p>
        </w:tc>
      </w:tr>
      <w:tr w:rsidR="000C427C" w:rsidRPr="000C427C" w14:paraId="34C31440" w14:textId="77777777" w:rsidTr="000C427C">
        <w:trPr>
          <w:trHeight w:val="152"/>
        </w:trPr>
        <w:tc>
          <w:tcPr>
            <w:tcW w:w="540" w:type="dxa"/>
          </w:tcPr>
          <w:p w14:paraId="6D0B8882" w14:textId="77777777" w:rsidR="007D7C66" w:rsidRPr="000C427C" w:rsidRDefault="007D7C66" w:rsidP="007C32D8">
            <w:pPr>
              <w:spacing w:line="276" w:lineRule="auto"/>
              <w:jc w:val="both"/>
              <w:rPr>
                <w:rFonts w:asciiTheme="majorBidi" w:hAnsiTheme="majorBidi" w:cstheme="majorBidi"/>
                <w:sz w:val="22"/>
                <w:szCs w:val="28"/>
                <w:lang w:val="af-ZA"/>
              </w:rPr>
            </w:pPr>
            <w:r w:rsidRPr="000C427C">
              <w:rPr>
                <w:rFonts w:asciiTheme="majorBidi" w:hAnsiTheme="majorBidi" w:cstheme="majorBidi"/>
                <w:sz w:val="22"/>
                <w:szCs w:val="28"/>
                <w:lang w:val="af-ZA"/>
              </w:rPr>
              <w:t>1</w:t>
            </w:r>
          </w:p>
        </w:tc>
        <w:tc>
          <w:tcPr>
            <w:tcW w:w="5035" w:type="dxa"/>
          </w:tcPr>
          <w:p w14:paraId="6E80E79F" w14:textId="77777777" w:rsidR="007D7C66" w:rsidRPr="000C427C" w:rsidRDefault="007D7C66" w:rsidP="007C32D8">
            <w:pPr>
              <w:spacing w:line="276" w:lineRule="auto"/>
              <w:jc w:val="both"/>
              <w:rPr>
                <w:rFonts w:asciiTheme="majorBidi" w:hAnsiTheme="majorBidi" w:cstheme="majorBidi"/>
                <w:sz w:val="22"/>
                <w:szCs w:val="28"/>
                <w:lang w:val="af-ZA"/>
              </w:rPr>
            </w:pPr>
            <w:r w:rsidRPr="000C427C">
              <w:rPr>
                <w:rFonts w:asciiTheme="majorBidi" w:hAnsiTheme="majorBidi" w:cstheme="majorBidi"/>
                <w:sz w:val="22"/>
                <w:szCs w:val="28"/>
                <w:lang w:val="af-ZA"/>
              </w:rPr>
              <w:t xml:space="preserve">Consultant’s fees (excluding data enumerators’ costs)  </w:t>
            </w:r>
          </w:p>
        </w:tc>
        <w:tc>
          <w:tcPr>
            <w:tcW w:w="630" w:type="dxa"/>
          </w:tcPr>
          <w:p w14:paraId="6242BD77" w14:textId="77777777" w:rsidR="007D7C66" w:rsidRPr="000C427C" w:rsidRDefault="007D7C66" w:rsidP="007C32D8">
            <w:pPr>
              <w:spacing w:line="276" w:lineRule="auto"/>
              <w:jc w:val="both"/>
              <w:rPr>
                <w:rFonts w:asciiTheme="majorBidi" w:hAnsiTheme="majorBidi" w:cstheme="majorBidi"/>
                <w:sz w:val="22"/>
                <w:szCs w:val="28"/>
                <w:lang w:val="af-ZA"/>
              </w:rPr>
            </w:pPr>
          </w:p>
        </w:tc>
        <w:tc>
          <w:tcPr>
            <w:tcW w:w="1050" w:type="dxa"/>
          </w:tcPr>
          <w:p w14:paraId="356B5E11" w14:textId="77777777" w:rsidR="007D7C66" w:rsidRPr="000C427C" w:rsidRDefault="007D7C66" w:rsidP="007C32D8">
            <w:pPr>
              <w:spacing w:line="276" w:lineRule="auto"/>
              <w:jc w:val="both"/>
              <w:rPr>
                <w:rFonts w:asciiTheme="majorBidi" w:hAnsiTheme="majorBidi" w:cstheme="majorBidi"/>
                <w:sz w:val="22"/>
                <w:szCs w:val="28"/>
                <w:lang w:val="af-ZA"/>
              </w:rPr>
            </w:pPr>
          </w:p>
        </w:tc>
        <w:tc>
          <w:tcPr>
            <w:tcW w:w="1206" w:type="dxa"/>
          </w:tcPr>
          <w:p w14:paraId="730471DD" w14:textId="77777777" w:rsidR="007D7C66" w:rsidRPr="000C427C" w:rsidRDefault="007D7C66" w:rsidP="007C32D8">
            <w:pPr>
              <w:spacing w:line="276" w:lineRule="auto"/>
              <w:jc w:val="both"/>
              <w:rPr>
                <w:rFonts w:asciiTheme="majorBidi" w:hAnsiTheme="majorBidi" w:cstheme="majorBidi"/>
                <w:sz w:val="22"/>
                <w:szCs w:val="28"/>
                <w:lang w:val="af-ZA"/>
              </w:rPr>
            </w:pPr>
          </w:p>
        </w:tc>
        <w:tc>
          <w:tcPr>
            <w:tcW w:w="1345" w:type="dxa"/>
          </w:tcPr>
          <w:p w14:paraId="0C911443" w14:textId="77777777" w:rsidR="007D7C66" w:rsidRPr="000C427C" w:rsidRDefault="007D7C66" w:rsidP="007C32D8">
            <w:pPr>
              <w:spacing w:line="276" w:lineRule="auto"/>
              <w:jc w:val="both"/>
              <w:rPr>
                <w:rFonts w:asciiTheme="majorBidi" w:hAnsiTheme="majorBidi" w:cstheme="majorBidi"/>
                <w:sz w:val="22"/>
                <w:szCs w:val="28"/>
                <w:lang w:val="af-ZA"/>
              </w:rPr>
            </w:pPr>
          </w:p>
        </w:tc>
      </w:tr>
      <w:tr w:rsidR="000C427C" w:rsidRPr="000C427C" w14:paraId="5E0EFDA2" w14:textId="77777777" w:rsidTr="000C427C">
        <w:trPr>
          <w:trHeight w:val="309"/>
        </w:trPr>
        <w:tc>
          <w:tcPr>
            <w:tcW w:w="540" w:type="dxa"/>
          </w:tcPr>
          <w:p w14:paraId="3AECA0C9" w14:textId="77777777" w:rsidR="007D7C66" w:rsidRPr="000C427C" w:rsidRDefault="007D7C66" w:rsidP="007C32D8">
            <w:pPr>
              <w:spacing w:line="276" w:lineRule="auto"/>
              <w:jc w:val="both"/>
              <w:rPr>
                <w:rFonts w:asciiTheme="majorBidi" w:hAnsiTheme="majorBidi" w:cstheme="majorBidi"/>
                <w:sz w:val="22"/>
                <w:szCs w:val="28"/>
                <w:lang w:val="af-ZA"/>
              </w:rPr>
            </w:pPr>
            <w:r w:rsidRPr="000C427C">
              <w:rPr>
                <w:rFonts w:asciiTheme="majorBidi" w:hAnsiTheme="majorBidi" w:cstheme="majorBidi"/>
                <w:sz w:val="22"/>
                <w:szCs w:val="28"/>
                <w:lang w:val="af-ZA"/>
              </w:rPr>
              <w:t>2</w:t>
            </w:r>
          </w:p>
        </w:tc>
        <w:tc>
          <w:tcPr>
            <w:tcW w:w="5035" w:type="dxa"/>
          </w:tcPr>
          <w:p w14:paraId="22E10814" w14:textId="77777777" w:rsidR="007D7C66" w:rsidRPr="000C427C" w:rsidRDefault="007D7C66" w:rsidP="007C32D8">
            <w:pPr>
              <w:spacing w:line="276" w:lineRule="auto"/>
              <w:jc w:val="both"/>
              <w:rPr>
                <w:rFonts w:asciiTheme="majorBidi" w:hAnsiTheme="majorBidi" w:cstheme="majorBidi"/>
                <w:sz w:val="22"/>
                <w:szCs w:val="28"/>
                <w:lang w:val="af-ZA"/>
              </w:rPr>
            </w:pPr>
            <w:r w:rsidRPr="000C427C">
              <w:rPr>
                <w:rFonts w:asciiTheme="majorBidi" w:hAnsiTheme="majorBidi" w:cstheme="majorBidi"/>
                <w:sz w:val="22"/>
                <w:szCs w:val="28"/>
                <w:lang w:val="af-ZA"/>
              </w:rPr>
              <w:t xml:space="preserve">Transport cost </w:t>
            </w:r>
          </w:p>
        </w:tc>
        <w:tc>
          <w:tcPr>
            <w:tcW w:w="630" w:type="dxa"/>
          </w:tcPr>
          <w:p w14:paraId="2DFF9E90" w14:textId="77777777" w:rsidR="007D7C66" w:rsidRPr="000C427C" w:rsidRDefault="007D7C66" w:rsidP="007C32D8">
            <w:pPr>
              <w:spacing w:line="276" w:lineRule="auto"/>
              <w:jc w:val="both"/>
              <w:rPr>
                <w:rFonts w:asciiTheme="majorBidi" w:hAnsiTheme="majorBidi" w:cstheme="majorBidi"/>
                <w:sz w:val="22"/>
                <w:szCs w:val="28"/>
                <w:lang w:val="af-ZA"/>
              </w:rPr>
            </w:pPr>
          </w:p>
        </w:tc>
        <w:tc>
          <w:tcPr>
            <w:tcW w:w="1050" w:type="dxa"/>
          </w:tcPr>
          <w:p w14:paraId="4272D61A" w14:textId="77777777" w:rsidR="007D7C66" w:rsidRPr="000C427C" w:rsidRDefault="007D7C66" w:rsidP="007C32D8">
            <w:pPr>
              <w:spacing w:line="276" w:lineRule="auto"/>
              <w:jc w:val="both"/>
              <w:rPr>
                <w:rFonts w:asciiTheme="majorBidi" w:hAnsiTheme="majorBidi" w:cstheme="majorBidi"/>
                <w:sz w:val="22"/>
                <w:szCs w:val="28"/>
                <w:lang w:val="af-ZA"/>
              </w:rPr>
            </w:pPr>
          </w:p>
        </w:tc>
        <w:tc>
          <w:tcPr>
            <w:tcW w:w="1206" w:type="dxa"/>
          </w:tcPr>
          <w:p w14:paraId="4A8C6A7A" w14:textId="77777777" w:rsidR="007D7C66" w:rsidRPr="000C427C" w:rsidRDefault="007D7C66" w:rsidP="007C32D8">
            <w:pPr>
              <w:spacing w:line="276" w:lineRule="auto"/>
              <w:jc w:val="both"/>
              <w:rPr>
                <w:rFonts w:asciiTheme="majorBidi" w:hAnsiTheme="majorBidi" w:cstheme="majorBidi"/>
                <w:sz w:val="22"/>
                <w:szCs w:val="28"/>
                <w:lang w:val="af-ZA"/>
              </w:rPr>
            </w:pPr>
          </w:p>
        </w:tc>
        <w:tc>
          <w:tcPr>
            <w:tcW w:w="1345" w:type="dxa"/>
          </w:tcPr>
          <w:p w14:paraId="07DDABA8" w14:textId="77777777" w:rsidR="007D7C66" w:rsidRPr="000C427C" w:rsidRDefault="007D7C66" w:rsidP="007C32D8">
            <w:pPr>
              <w:spacing w:line="276" w:lineRule="auto"/>
              <w:jc w:val="both"/>
              <w:rPr>
                <w:rFonts w:asciiTheme="majorBidi" w:hAnsiTheme="majorBidi" w:cstheme="majorBidi"/>
                <w:sz w:val="22"/>
                <w:szCs w:val="28"/>
                <w:lang w:val="af-ZA"/>
              </w:rPr>
            </w:pPr>
          </w:p>
        </w:tc>
      </w:tr>
      <w:tr w:rsidR="000C427C" w:rsidRPr="000C427C" w14:paraId="69B884EC" w14:textId="77777777" w:rsidTr="000C427C">
        <w:trPr>
          <w:trHeight w:val="521"/>
        </w:trPr>
        <w:tc>
          <w:tcPr>
            <w:tcW w:w="540" w:type="dxa"/>
          </w:tcPr>
          <w:p w14:paraId="00251323" w14:textId="77777777" w:rsidR="007D7C66" w:rsidRPr="000C427C" w:rsidRDefault="007D7C66" w:rsidP="007C32D8">
            <w:pPr>
              <w:spacing w:line="276" w:lineRule="auto"/>
              <w:jc w:val="both"/>
              <w:rPr>
                <w:rFonts w:asciiTheme="majorBidi" w:hAnsiTheme="majorBidi" w:cstheme="majorBidi"/>
                <w:sz w:val="22"/>
                <w:szCs w:val="28"/>
                <w:lang w:val="af-ZA"/>
              </w:rPr>
            </w:pPr>
            <w:r w:rsidRPr="000C427C">
              <w:rPr>
                <w:rFonts w:asciiTheme="majorBidi" w:hAnsiTheme="majorBidi" w:cstheme="majorBidi"/>
                <w:sz w:val="22"/>
                <w:szCs w:val="28"/>
                <w:lang w:val="af-ZA"/>
              </w:rPr>
              <w:t>3</w:t>
            </w:r>
          </w:p>
        </w:tc>
        <w:tc>
          <w:tcPr>
            <w:tcW w:w="5035" w:type="dxa"/>
          </w:tcPr>
          <w:p w14:paraId="295BCCAE" w14:textId="77777777" w:rsidR="007D7C66" w:rsidRPr="000C427C" w:rsidRDefault="007D7C66" w:rsidP="007C32D8">
            <w:pPr>
              <w:spacing w:line="276" w:lineRule="auto"/>
              <w:jc w:val="both"/>
              <w:rPr>
                <w:rFonts w:asciiTheme="majorBidi" w:hAnsiTheme="majorBidi" w:cstheme="majorBidi"/>
                <w:sz w:val="22"/>
                <w:szCs w:val="28"/>
                <w:lang w:val="af-ZA"/>
              </w:rPr>
            </w:pPr>
            <w:r w:rsidRPr="000C427C">
              <w:rPr>
                <w:rFonts w:asciiTheme="majorBidi" w:hAnsiTheme="majorBidi" w:cstheme="majorBidi"/>
                <w:sz w:val="22"/>
                <w:szCs w:val="28"/>
                <w:lang w:val="af-ZA"/>
              </w:rPr>
              <w:t xml:space="preserve">Subsistence costs (e.g. accommodation, communication, meals, etc) </w:t>
            </w:r>
          </w:p>
        </w:tc>
        <w:tc>
          <w:tcPr>
            <w:tcW w:w="630" w:type="dxa"/>
          </w:tcPr>
          <w:p w14:paraId="41C7F412" w14:textId="77777777" w:rsidR="007D7C66" w:rsidRPr="000C427C" w:rsidRDefault="007D7C66" w:rsidP="007C32D8">
            <w:pPr>
              <w:spacing w:line="276" w:lineRule="auto"/>
              <w:jc w:val="both"/>
              <w:rPr>
                <w:rFonts w:asciiTheme="majorBidi" w:hAnsiTheme="majorBidi" w:cstheme="majorBidi"/>
                <w:sz w:val="22"/>
                <w:szCs w:val="28"/>
                <w:lang w:val="af-ZA"/>
              </w:rPr>
            </w:pPr>
          </w:p>
        </w:tc>
        <w:tc>
          <w:tcPr>
            <w:tcW w:w="1050" w:type="dxa"/>
          </w:tcPr>
          <w:p w14:paraId="2EEB3BFE" w14:textId="77777777" w:rsidR="007D7C66" w:rsidRPr="000C427C" w:rsidRDefault="007D7C66" w:rsidP="007C32D8">
            <w:pPr>
              <w:spacing w:line="276" w:lineRule="auto"/>
              <w:jc w:val="both"/>
              <w:rPr>
                <w:rFonts w:asciiTheme="majorBidi" w:hAnsiTheme="majorBidi" w:cstheme="majorBidi"/>
                <w:sz w:val="22"/>
                <w:szCs w:val="28"/>
                <w:lang w:val="af-ZA"/>
              </w:rPr>
            </w:pPr>
          </w:p>
        </w:tc>
        <w:tc>
          <w:tcPr>
            <w:tcW w:w="1206" w:type="dxa"/>
          </w:tcPr>
          <w:p w14:paraId="116956DE" w14:textId="77777777" w:rsidR="007D7C66" w:rsidRPr="000C427C" w:rsidRDefault="007D7C66" w:rsidP="007C32D8">
            <w:pPr>
              <w:spacing w:line="276" w:lineRule="auto"/>
              <w:jc w:val="both"/>
              <w:rPr>
                <w:rFonts w:asciiTheme="majorBidi" w:hAnsiTheme="majorBidi" w:cstheme="majorBidi"/>
                <w:sz w:val="22"/>
                <w:szCs w:val="28"/>
                <w:lang w:val="af-ZA"/>
              </w:rPr>
            </w:pPr>
          </w:p>
        </w:tc>
        <w:tc>
          <w:tcPr>
            <w:tcW w:w="1345" w:type="dxa"/>
          </w:tcPr>
          <w:p w14:paraId="11364317" w14:textId="77777777" w:rsidR="007D7C66" w:rsidRPr="000C427C" w:rsidRDefault="007D7C66" w:rsidP="007C32D8">
            <w:pPr>
              <w:spacing w:line="276" w:lineRule="auto"/>
              <w:jc w:val="both"/>
              <w:rPr>
                <w:rFonts w:asciiTheme="majorBidi" w:hAnsiTheme="majorBidi" w:cstheme="majorBidi"/>
                <w:sz w:val="22"/>
                <w:szCs w:val="28"/>
                <w:lang w:val="af-ZA"/>
              </w:rPr>
            </w:pPr>
          </w:p>
        </w:tc>
      </w:tr>
      <w:tr w:rsidR="000C427C" w:rsidRPr="000C427C" w14:paraId="26BAD951" w14:textId="77777777" w:rsidTr="000C427C">
        <w:trPr>
          <w:trHeight w:val="386"/>
        </w:trPr>
        <w:tc>
          <w:tcPr>
            <w:tcW w:w="540" w:type="dxa"/>
          </w:tcPr>
          <w:p w14:paraId="66D03B15" w14:textId="77777777" w:rsidR="007D7C66" w:rsidRPr="000C427C" w:rsidRDefault="007D7C66" w:rsidP="007C32D8">
            <w:pPr>
              <w:spacing w:line="276" w:lineRule="auto"/>
              <w:jc w:val="both"/>
              <w:rPr>
                <w:rFonts w:asciiTheme="majorBidi" w:hAnsiTheme="majorBidi" w:cstheme="majorBidi"/>
                <w:sz w:val="22"/>
                <w:szCs w:val="28"/>
                <w:lang w:val="af-ZA"/>
              </w:rPr>
            </w:pPr>
            <w:r w:rsidRPr="000C427C">
              <w:rPr>
                <w:rFonts w:asciiTheme="majorBidi" w:hAnsiTheme="majorBidi" w:cstheme="majorBidi"/>
                <w:sz w:val="22"/>
                <w:szCs w:val="28"/>
                <w:lang w:val="af-ZA"/>
              </w:rPr>
              <w:t>4</w:t>
            </w:r>
          </w:p>
        </w:tc>
        <w:tc>
          <w:tcPr>
            <w:tcW w:w="5035" w:type="dxa"/>
          </w:tcPr>
          <w:p w14:paraId="5D777D4D" w14:textId="77777777" w:rsidR="007D7C66" w:rsidRPr="000C427C" w:rsidRDefault="007D7C66" w:rsidP="007C32D8">
            <w:pPr>
              <w:spacing w:line="276" w:lineRule="auto"/>
              <w:jc w:val="both"/>
              <w:rPr>
                <w:rFonts w:asciiTheme="majorBidi" w:hAnsiTheme="majorBidi" w:cstheme="majorBidi"/>
                <w:sz w:val="22"/>
                <w:szCs w:val="28"/>
                <w:lang w:val="af-ZA"/>
              </w:rPr>
            </w:pPr>
            <w:r w:rsidRPr="000C427C">
              <w:rPr>
                <w:rFonts w:asciiTheme="majorBidi" w:hAnsiTheme="majorBidi" w:cstheme="majorBidi"/>
                <w:sz w:val="22"/>
                <w:szCs w:val="28"/>
                <w:lang w:val="af-ZA"/>
              </w:rPr>
              <w:t xml:space="preserve">Enumerator cost </w:t>
            </w:r>
          </w:p>
        </w:tc>
        <w:tc>
          <w:tcPr>
            <w:tcW w:w="630" w:type="dxa"/>
          </w:tcPr>
          <w:p w14:paraId="4C0EE9A9" w14:textId="77777777" w:rsidR="007D7C66" w:rsidRPr="000C427C" w:rsidRDefault="007D7C66" w:rsidP="007C32D8">
            <w:pPr>
              <w:spacing w:line="276" w:lineRule="auto"/>
              <w:jc w:val="both"/>
              <w:rPr>
                <w:rFonts w:asciiTheme="majorBidi" w:hAnsiTheme="majorBidi" w:cstheme="majorBidi"/>
                <w:sz w:val="22"/>
                <w:szCs w:val="28"/>
                <w:lang w:val="af-ZA"/>
              </w:rPr>
            </w:pPr>
          </w:p>
        </w:tc>
        <w:tc>
          <w:tcPr>
            <w:tcW w:w="1050" w:type="dxa"/>
          </w:tcPr>
          <w:p w14:paraId="7326C771" w14:textId="77777777" w:rsidR="007D7C66" w:rsidRPr="000C427C" w:rsidRDefault="007D7C66" w:rsidP="007C32D8">
            <w:pPr>
              <w:spacing w:line="276" w:lineRule="auto"/>
              <w:jc w:val="both"/>
              <w:rPr>
                <w:rFonts w:asciiTheme="majorBidi" w:hAnsiTheme="majorBidi" w:cstheme="majorBidi"/>
                <w:sz w:val="22"/>
                <w:szCs w:val="28"/>
                <w:lang w:val="af-ZA"/>
              </w:rPr>
            </w:pPr>
          </w:p>
        </w:tc>
        <w:tc>
          <w:tcPr>
            <w:tcW w:w="1206" w:type="dxa"/>
          </w:tcPr>
          <w:p w14:paraId="31BE2C18" w14:textId="77777777" w:rsidR="007D7C66" w:rsidRPr="000C427C" w:rsidRDefault="007D7C66" w:rsidP="007C32D8">
            <w:pPr>
              <w:spacing w:line="276" w:lineRule="auto"/>
              <w:jc w:val="both"/>
              <w:rPr>
                <w:rFonts w:asciiTheme="majorBidi" w:hAnsiTheme="majorBidi" w:cstheme="majorBidi"/>
                <w:sz w:val="22"/>
                <w:szCs w:val="28"/>
                <w:lang w:val="af-ZA"/>
              </w:rPr>
            </w:pPr>
          </w:p>
        </w:tc>
        <w:tc>
          <w:tcPr>
            <w:tcW w:w="1345" w:type="dxa"/>
          </w:tcPr>
          <w:p w14:paraId="67AE59E0" w14:textId="77777777" w:rsidR="007D7C66" w:rsidRPr="000C427C" w:rsidRDefault="007D7C66" w:rsidP="007C32D8">
            <w:pPr>
              <w:spacing w:line="276" w:lineRule="auto"/>
              <w:jc w:val="both"/>
              <w:rPr>
                <w:rFonts w:asciiTheme="majorBidi" w:hAnsiTheme="majorBidi" w:cstheme="majorBidi"/>
                <w:sz w:val="22"/>
                <w:szCs w:val="28"/>
                <w:lang w:val="af-ZA"/>
              </w:rPr>
            </w:pPr>
          </w:p>
        </w:tc>
      </w:tr>
      <w:tr w:rsidR="000C427C" w:rsidRPr="000C427C" w14:paraId="4C963428" w14:textId="77777777" w:rsidTr="000C427C">
        <w:trPr>
          <w:trHeight w:val="260"/>
        </w:trPr>
        <w:tc>
          <w:tcPr>
            <w:tcW w:w="540" w:type="dxa"/>
          </w:tcPr>
          <w:p w14:paraId="692FC453" w14:textId="77777777" w:rsidR="007D7C66" w:rsidRPr="000C427C" w:rsidRDefault="007D7C66" w:rsidP="007C32D8">
            <w:pPr>
              <w:spacing w:line="276" w:lineRule="auto"/>
              <w:jc w:val="both"/>
              <w:rPr>
                <w:rFonts w:asciiTheme="majorBidi" w:hAnsiTheme="majorBidi" w:cstheme="majorBidi"/>
                <w:sz w:val="22"/>
                <w:szCs w:val="28"/>
                <w:lang w:val="af-ZA"/>
              </w:rPr>
            </w:pPr>
            <w:r w:rsidRPr="000C427C">
              <w:rPr>
                <w:rFonts w:asciiTheme="majorBidi" w:hAnsiTheme="majorBidi" w:cstheme="majorBidi"/>
                <w:sz w:val="22"/>
                <w:szCs w:val="28"/>
                <w:lang w:val="af-ZA"/>
              </w:rPr>
              <w:t>5</w:t>
            </w:r>
          </w:p>
        </w:tc>
        <w:tc>
          <w:tcPr>
            <w:tcW w:w="5035" w:type="dxa"/>
          </w:tcPr>
          <w:p w14:paraId="688BA46D" w14:textId="77777777" w:rsidR="007D7C66" w:rsidRPr="000C427C" w:rsidRDefault="007D7C66" w:rsidP="007C32D8">
            <w:pPr>
              <w:spacing w:line="276" w:lineRule="auto"/>
              <w:jc w:val="both"/>
              <w:rPr>
                <w:rFonts w:asciiTheme="majorBidi" w:hAnsiTheme="majorBidi" w:cstheme="majorBidi"/>
                <w:sz w:val="22"/>
                <w:szCs w:val="28"/>
                <w:lang w:val="af-ZA"/>
              </w:rPr>
            </w:pPr>
            <w:r w:rsidRPr="000C427C">
              <w:rPr>
                <w:rFonts w:asciiTheme="majorBidi" w:hAnsiTheme="majorBidi" w:cstheme="majorBidi"/>
                <w:sz w:val="22"/>
                <w:szCs w:val="28"/>
                <w:lang w:val="af-ZA"/>
              </w:rPr>
              <w:t>Veihcle rent for data collection in the feild</w:t>
            </w:r>
          </w:p>
        </w:tc>
        <w:tc>
          <w:tcPr>
            <w:tcW w:w="630" w:type="dxa"/>
          </w:tcPr>
          <w:p w14:paraId="502FE89A" w14:textId="77777777" w:rsidR="007D7C66" w:rsidRPr="000C427C" w:rsidRDefault="007D7C66" w:rsidP="007C32D8">
            <w:pPr>
              <w:spacing w:line="276" w:lineRule="auto"/>
              <w:jc w:val="both"/>
              <w:rPr>
                <w:rFonts w:asciiTheme="majorBidi" w:hAnsiTheme="majorBidi" w:cstheme="majorBidi"/>
                <w:sz w:val="22"/>
                <w:szCs w:val="28"/>
                <w:lang w:val="af-ZA"/>
              </w:rPr>
            </w:pPr>
          </w:p>
        </w:tc>
        <w:tc>
          <w:tcPr>
            <w:tcW w:w="1050" w:type="dxa"/>
          </w:tcPr>
          <w:p w14:paraId="58FB3136" w14:textId="77777777" w:rsidR="007D7C66" w:rsidRPr="000C427C" w:rsidRDefault="007D7C66" w:rsidP="007C32D8">
            <w:pPr>
              <w:spacing w:line="276" w:lineRule="auto"/>
              <w:jc w:val="both"/>
              <w:rPr>
                <w:rFonts w:asciiTheme="majorBidi" w:hAnsiTheme="majorBidi" w:cstheme="majorBidi"/>
                <w:sz w:val="22"/>
                <w:szCs w:val="28"/>
                <w:lang w:val="af-ZA"/>
              </w:rPr>
            </w:pPr>
          </w:p>
        </w:tc>
        <w:tc>
          <w:tcPr>
            <w:tcW w:w="1206" w:type="dxa"/>
          </w:tcPr>
          <w:p w14:paraId="379BD995" w14:textId="77777777" w:rsidR="007D7C66" w:rsidRPr="000C427C" w:rsidRDefault="007D7C66" w:rsidP="007C32D8">
            <w:pPr>
              <w:spacing w:line="276" w:lineRule="auto"/>
              <w:jc w:val="both"/>
              <w:rPr>
                <w:rFonts w:asciiTheme="majorBidi" w:hAnsiTheme="majorBidi" w:cstheme="majorBidi"/>
                <w:sz w:val="22"/>
                <w:szCs w:val="28"/>
                <w:lang w:val="af-ZA"/>
              </w:rPr>
            </w:pPr>
          </w:p>
        </w:tc>
        <w:tc>
          <w:tcPr>
            <w:tcW w:w="1345" w:type="dxa"/>
          </w:tcPr>
          <w:p w14:paraId="70F6F15B" w14:textId="77777777" w:rsidR="007D7C66" w:rsidRPr="000C427C" w:rsidRDefault="007D7C66" w:rsidP="007C32D8">
            <w:pPr>
              <w:spacing w:line="276" w:lineRule="auto"/>
              <w:jc w:val="both"/>
              <w:rPr>
                <w:rFonts w:asciiTheme="majorBidi" w:hAnsiTheme="majorBidi" w:cstheme="majorBidi"/>
                <w:sz w:val="22"/>
                <w:szCs w:val="28"/>
                <w:lang w:val="af-ZA"/>
              </w:rPr>
            </w:pPr>
          </w:p>
        </w:tc>
      </w:tr>
      <w:tr w:rsidR="000C427C" w:rsidRPr="000C427C" w14:paraId="11EAB010" w14:textId="77777777" w:rsidTr="000C427C">
        <w:trPr>
          <w:trHeight w:val="494"/>
        </w:trPr>
        <w:tc>
          <w:tcPr>
            <w:tcW w:w="540" w:type="dxa"/>
          </w:tcPr>
          <w:p w14:paraId="395BC55D" w14:textId="77777777" w:rsidR="007D7C66" w:rsidRPr="000C427C" w:rsidRDefault="007D7C66" w:rsidP="007C32D8">
            <w:pPr>
              <w:spacing w:line="276" w:lineRule="auto"/>
              <w:jc w:val="both"/>
              <w:rPr>
                <w:rFonts w:asciiTheme="majorBidi" w:hAnsiTheme="majorBidi" w:cstheme="majorBidi"/>
                <w:sz w:val="22"/>
                <w:szCs w:val="28"/>
                <w:lang w:val="af-ZA"/>
              </w:rPr>
            </w:pPr>
            <w:r w:rsidRPr="000C427C">
              <w:rPr>
                <w:rFonts w:asciiTheme="majorBidi" w:hAnsiTheme="majorBidi" w:cstheme="majorBidi"/>
                <w:sz w:val="22"/>
                <w:szCs w:val="28"/>
                <w:lang w:val="af-ZA"/>
              </w:rPr>
              <w:t>6</w:t>
            </w:r>
          </w:p>
        </w:tc>
        <w:tc>
          <w:tcPr>
            <w:tcW w:w="5035" w:type="dxa"/>
          </w:tcPr>
          <w:p w14:paraId="10AF4AAB" w14:textId="77777777" w:rsidR="007D7C66" w:rsidRPr="000C427C" w:rsidRDefault="007D7C66" w:rsidP="007C32D8">
            <w:pPr>
              <w:spacing w:line="276" w:lineRule="auto"/>
              <w:jc w:val="both"/>
              <w:rPr>
                <w:rFonts w:asciiTheme="majorBidi" w:hAnsiTheme="majorBidi" w:cstheme="majorBidi"/>
                <w:sz w:val="22"/>
                <w:szCs w:val="28"/>
                <w:lang w:val="af-ZA"/>
              </w:rPr>
            </w:pPr>
            <w:r w:rsidRPr="000C427C">
              <w:rPr>
                <w:rFonts w:asciiTheme="majorBidi" w:hAnsiTheme="majorBidi" w:cstheme="majorBidi"/>
                <w:sz w:val="22"/>
                <w:szCs w:val="28"/>
                <w:lang w:val="af-ZA"/>
              </w:rPr>
              <w:t>Any other costs that are critical, but not provided for by CARE</w:t>
            </w:r>
          </w:p>
        </w:tc>
        <w:tc>
          <w:tcPr>
            <w:tcW w:w="630" w:type="dxa"/>
          </w:tcPr>
          <w:p w14:paraId="2FD03958" w14:textId="77777777" w:rsidR="007D7C66" w:rsidRPr="000C427C" w:rsidRDefault="007D7C66" w:rsidP="007C32D8">
            <w:pPr>
              <w:spacing w:line="276" w:lineRule="auto"/>
              <w:jc w:val="both"/>
              <w:rPr>
                <w:rFonts w:asciiTheme="majorBidi" w:hAnsiTheme="majorBidi" w:cstheme="majorBidi"/>
                <w:sz w:val="22"/>
                <w:szCs w:val="28"/>
                <w:lang w:val="af-ZA"/>
              </w:rPr>
            </w:pPr>
          </w:p>
        </w:tc>
        <w:tc>
          <w:tcPr>
            <w:tcW w:w="1050" w:type="dxa"/>
          </w:tcPr>
          <w:p w14:paraId="6234B9C9" w14:textId="77777777" w:rsidR="007D7C66" w:rsidRPr="000C427C" w:rsidRDefault="007D7C66" w:rsidP="007C32D8">
            <w:pPr>
              <w:spacing w:line="276" w:lineRule="auto"/>
              <w:jc w:val="both"/>
              <w:rPr>
                <w:rFonts w:asciiTheme="majorBidi" w:hAnsiTheme="majorBidi" w:cstheme="majorBidi"/>
                <w:sz w:val="22"/>
                <w:szCs w:val="28"/>
                <w:lang w:val="af-ZA"/>
              </w:rPr>
            </w:pPr>
          </w:p>
        </w:tc>
        <w:tc>
          <w:tcPr>
            <w:tcW w:w="1206" w:type="dxa"/>
          </w:tcPr>
          <w:p w14:paraId="1BC8458A" w14:textId="77777777" w:rsidR="007D7C66" w:rsidRPr="000C427C" w:rsidRDefault="007D7C66" w:rsidP="007C32D8">
            <w:pPr>
              <w:spacing w:line="276" w:lineRule="auto"/>
              <w:jc w:val="both"/>
              <w:rPr>
                <w:rFonts w:asciiTheme="majorBidi" w:hAnsiTheme="majorBidi" w:cstheme="majorBidi"/>
                <w:sz w:val="22"/>
                <w:szCs w:val="28"/>
                <w:lang w:val="af-ZA"/>
              </w:rPr>
            </w:pPr>
          </w:p>
        </w:tc>
        <w:tc>
          <w:tcPr>
            <w:tcW w:w="1345" w:type="dxa"/>
          </w:tcPr>
          <w:p w14:paraId="6D2079B9" w14:textId="77777777" w:rsidR="007D7C66" w:rsidRPr="000C427C" w:rsidRDefault="007D7C66" w:rsidP="007C32D8">
            <w:pPr>
              <w:spacing w:line="276" w:lineRule="auto"/>
              <w:jc w:val="both"/>
              <w:rPr>
                <w:rFonts w:asciiTheme="majorBidi" w:hAnsiTheme="majorBidi" w:cstheme="majorBidi"/>
                <w:sz w:val="22"/>
                <w:szCs w:val="28"/>
                <w:lang w:val="af-ZA"/>
              </w:rPr>
            </w:pPr>
          </w:p>
        </w:tc>
      </w:tr>
    </w:tbl>
    <w:p w14:paraId="2E7B3392" w14:textId="77777777" w:rsidR="00495A3C" w:rsidRPr="000F1E31" w:rsidRDefault="00495A3C" w:rsidP="00495A3C">
      <w:pPr>
        <w:pStyle w:val="NoSpacing"/>
        <w:rPr>
          <w:rFonts w:asciiTheme="majorBidi" w:hAnsiTheme="majorBidi"/>
        </w:rPr>
      </w:pPr>
    </w:p>
    <w:p w14:paraId="05886E00" w14:textId="77777777" w:rsidR="000F1E31" w:rsidRDefault="000F1E31" w:rsidP="00092060">
      <w:pPr>
        <w:pStyle w:val="NoSpacing"/>
        <w:ind w:left="993"/>
        <w:rPr>
          <w:rFonts w:asciiTheme="majorBidi" w:hAnsiTheme="majorBidi"/>
        </w:rPr>
      </w:pPr>
    </w:p>
    <w:p w14:paraId="321D7AFD" w14:textId="77777777" w:rsidR="00F875A6" w:rsidRPr="000F1E31" w:rsidRDefault="00F875A6" w:rsidP="00092060">
      <w:pPr>
        <w:pStyle w:val="NoSpacing"/>
        <w:ind w:left="993"/>
        <w:rPr>
          <w:rFonts w:asciiTheme="majorBidi" w:hAnsiTheme="majorBidi"/>
        </w:rPr>
      </w:pPr>
    </w:p>
    <w:p w14:paraId="3542508C" w14:textId="77777777" w:rsidR="00092060" w:rsidRDefault="00092060" w:rsidP="00092060">
      <w:pPr>
        <w:pStyle w:val="NoSpacing"/>
        <w:rPr>
          <w:rFonts w:asciiTheme="majorBidi" w:hAnsiTheme="majorBidi"/>
        </w:rPr>
      </w:pPr>
    </w:p>
    <w:p w14:paraId="4C18DD21" w14:textId="77777777" w:rsidR="000F1E31" w:rsidRPr="00DB2792" w:rsidRDefault="000F1E31" w:rsidP="00092060">
      <w:pPr>
        <w:pStyle w:val="NoSpacing"/>
        <w:rPr>
          <w:rFonts w:asciiTheme="majorBidi" w:hAnsiTheme="majorBidi"/>
          <w:b/>
          <w:bCs/>
        </w:rPr>
      </w:pPr>
      <w:r w:rsidRPr="00DB2792">
        <w:rPr>
          <w:rFonts w:asciiTheme="majorBidi" w:hAnsiTheme="majorBidi"/>
          <w:b/>
          <w:bCs/>
        </w:rPr>
        <w:lastRenderedPageBreak/>
        <w:t>Proposed work plan</w:t>
      </w:r>
    </w:p>
    <w:p w14:paraId="70E825C2" w14:textId="77777777" w:rsidR="000F1E31" w:rsidRPr="00DB2792" w:rsidRDefault="000F1E31" w:rsidP="00092060">
      <w:pPr>
        <w:spacing w:after="240"/>
        <w:jc w:val="both"/>
        <w:rPr>
          <w:rFonts w:asciiTheme="majorBidi" w:hAnsiTheme="majorBidi" w:cstheme="majorBidi"/>
          <w:b/>
          <w:bCs/>
          <w:sz w:val="22"/>
          <w:szCs w:val="22"/>
          <w:lang w:val="en-GB"/>
        </w:rPr>
      </w:pPr>
      <w:r w:rsidRPr="00DB2792">
        <w:rPr>
          <w:rFonts w:asciiTheme="majorBidi" w:hAnsiTheme="majorBidi" w:cstheme="majorBidi"/>
          <w:b/>
          <w:bCs/>
          <w:sz w:val="22"/>
          <w:szCs w:val="22"/>
          <w:lang w:val="en-GB"/>
        </w:rPr>
        <w:t>Activity Timeframe</w:t>
      </w:r>
    </w:p>
    <w:tbl>
      <w:tblPr>
        <w:tblW w:w="681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7"/>
        <w:gridCol w:w="1530"/>
      </w:tblGrid>
      <w:tr w:rsidR="00D76F3B" w:rsidRPr="000F1E31" w14:paraId="2D499C10" w14:textId="77777777" w:rsidTr="00E0573F">
        <w:trPr>
          <w:trHeight w:val="377"/>
        </w:trPr>
        <w:tc>
          <w:tcPr>
            <w:tcW w:w="5287" w:type="dxa"/>
          </w:tcPr>
          <w:p w14:paraId="14FD7D76" w14:textId="77777777" w:rsidR="00D76F3B" w:rsidRPr="000F1E31" w:rsidRDefault="00D76F3B" w:rsidP="00E0573F">
            <w:pPr>
              <w:jc w:val="both"/>
              <w:rPr>
                <w:rFonts w:asciiTheme="majorBidi" w:hAnsiTheme="majorBidi" w:cstheme="majorBidi"/>
                <w:b/>
                <w:sz w:val="22"/>
                <w:szCs w:val="22"/>
              </w:rPr>
            </w:pPr>
            <w:r w:rsidRPr="000F1E31">
              <w:rPr>
                <w:rFonts w:asciiTheme="majorBidi" w:hAnsiTheme="majorBidi" w:cstheme="majorBidi"/>
                <w:b/>
                <w:sz w:val="22"/>
                <w:szCs w:val="22"/>
              </w:rPr>
              <w:t>Activity</w:t>
            </w:r>
          </w:p>
        </w:tc>
        <w:tc>
          <w:tcPr>
            <w:tcW w:w="1530" w:type="dxa"/>
            <w:tcBorders>
              <w:bottom w:val="single" w:sz="4" w:space="0" w:color="auto"/>
            </w:tcBorders>
          </w:tcPr>
          <w:p w14:paraId="5BC2E69E" w14:textId="5FB5FC1A" w:rsidR="00D76F3B" w:rsidRPr="00DB2792" w:rsidRDefault="00D76F3B" w:rsidP="00E0573F">
            <w:pPr>
              <w:jc w:val="both"/>
              <w:rPr>
                <w:rFonts w:asciiTheme="majorBidi" w:hAnsiTheme="majorBidi" w:cstheme="majorBidi"/>
                <w:b/>
              </w:rPr>
            </w:pPr>
            <w:r>
              <w:rPr>
                <w:rFonts w:asciiTheme="majorBidi" w:hAnsiTheme="majorBidi" w:cstheme="majorBidi"/>
                <w:b/>
              </w:rPr>
              <w:t xml:space="preserve"> No. of days</w:t>
            </w:r>
          </w:p>
        </w:tc>
      </w:tr>
      <w:tr w:rsidR="00D76F3B" w:rsidRPr="000F1E31" w14:paraId="1F0BEE8E" w14:textId="77777777" w:rsidTr="00E0573F">
        <w:tc>
          <w:tcPr>
            <w:tcW w:w="5287" w:type="dxa"/>
          </w:tcPr>
          <w:p w14:paraId="7BF4E3A2" w14:textId="77777777" w:rsidR="00D76F3B" w:rsidRPr="000F1E31" w:rsidRDefault="00D76F3B" w:rsidP="00E0573F">
            <w:pPr>
              <w:jc w:val="both"/>
              <w:rPr>
                <w:rFonts w:asciiTheme="majorBidi" w:hAnsiTheme="majorBidi" w:cstheme="majorBidi"/>
                <w:sz w:val="22"/>
                <w:szCs w:val="22"/>
              </w:rPr>
            </w:pPr>
            <w:r w:rsidRPr="000F1E31">
              <w:rPr>
                <w:rFonts w:asciiTheme="majorBidi" w:hAnsiTheme="majorBidi" w:cstheme="majorBidi"/>
                <w:sz w:val="22"/>
                <w:szCs w:val="22"/>
              </w:rPr>
              <w:t>Development of inception report including methodology and tools</w:t>
            </w:r>
          </w:p>
        </w:tc>
        <w:tc>
          <w:tcPr>
            <w:tcW w:w="1530" w:type="dxa"/>
            <w:shd w:val="clear" w:color="auto" w:fill="FFFFFF" w:themeFill="background1"/>
          </w:tcPr>
          <w:p w14:paraId="7CCDA52D" w14:textId="1B402259" w:rsidR="00D76F3B" w:rsidRPr="000F1E31" w:rsidRDefault="00D76F3B" w:rsidP="00E0573F">
            <w:pPr>
              <w:jc w:val="both"/>
              <w:rPr>
                <w:rFonts w:asciiTheme="majorBidi" w:hAnsiTheme="majorBidi" w:cstheme="majorBidi"/>
                <w:sz w:val="22"/>
                <w:szCs w:val="22"/>
              </w:rPr>
            </w:pPr>
            <w:r>
              <w:rPr>
                <w:rFonts w:asciiTheme="majorBidi" w:hAnsiTheme="majorBidi" w:cstheme="majorBidi"/>
                <w:sz w:val="22"/>
                <w:szCs w:val="22"/>
              </w:rPr>
              <w:t>5 days</w:t>
            </w:r>
          </w:p>
        </w:tc>
      </w:tr>
      <w:tr w:rsidR="00D76F3B" w:rsidRPr="000F1E31" w14:paraId="5BE029EC" w14:textId="77777777" w:rsidTr="00E0573F">
        <w:trPr>
          <w:trHeight w:val="503"/>
        </w:trPr>
        <w:tc>
          <w:tcPr>
            <w:tcW w:w="5287" w:type="dxa"/>
          </w:tcPr>
          <w:p w14:paraId="27CB824C" w14:textId="77777777" w:rsidR="00D76F3B" w:rsidRPr="000F1E31" w:rsidRDefault="00D76F3B" w:rsidP="00E0573F">
            <w:pPr>
              <w:jc w:val="both"/>
              <w:rPr>
                <w:rFonts w:asciiTheme="majorBidi" w:hAnsiTheme="majorBidi" w:cstheme="majorBidi"/>
                <w:sz w:val="22"/>
                <w:szCs w:val="22"/>
              </w:rPr>
            </w:pPr>
            <w:r w:rsidRPr="000F1E31">
              <w:rPr>
                <w:rFonts w:asciiTheme="majorBidi" w:hAnsiTheme="majorBidi" w:cstheme="majorBidi"/>
                <w:sz w:val="22"/>
                <w:szCs w:val="22"/>
              </w:rPr>
              <w:t>Review of secondary information + finalization of tools by the consultant team</w:t>
            </w:r>
          </w:p>
        </w:tc>
        <w:tc>
          <w:tcPr>
            <w:tcW w:w="1530" w:type="dxa"/>
            <w:shd w:val="clear" w:color="auto" w:fill="auto"/>
          </w:tcPr>
          <w:p w14:paraId="455266BD" w14:textId="7A3D45C8" w:rsidR="00D76F3B" w:rsidRPr="000F1E31" w:rsidRDefault="00D76F3B" w:rsidP="00E0573F">
            <w:pPr>
              <w:jc w:val="both"/>
              <w:rPr>
                <w:rFonts w:asciiTheme="majorBidi" w:hAnsiTheme="majorBidi" w:cstheme="majorBidi"/>
                <w:sz w:val="22"/>
                <w:szCs w:val="22"/>
              </w:rPr>
            </w:pPr>
            <w:r>
              <w:rPr>
                <w:rFonts w:asciiTheme="majorBidi" w:hAnsiTheme="majorBidi" w:cstheme="majorBidi"/>
                <w:sz w:val="22"/>
                <w:szCs w:val="22"/>
              </w:rPr>
              <w:t>5days</w:t>
            </w:r>
          </w:p>
        </w:tc>
      </w:tr>
      <w:tr w:rsidR="00FE30CC" w:rsidRPr="000F1E31" w14:paraId="6B867BC8" w14:textId="77777777" w:rsidTr="00C33368">
        <w:trPr>
          <w:trHeight w:val="314"/>
        </w:trPr>
        <w:tc>
          <w:tcPr>
            <w:tcW w:w="5287" w:type="dxa"/>
          </w:tcPr>
          <w:p w14:paraId="54BC55F9" w14:textId="03F735ED" w:rsidR="00FE30CC" w:rsidRPr="000F1E31" w:rsidRDefault="00FE30CC" w:rsidP="00E0573F">
            <w:pPr>
              <w:jc w:val="both"/>
              <w:rPr>
                <w:rFonts w:asciiTheme="majorBidi" w:hAnsiTheme="majorBidi" w:cstheme="majorBidi"/>
                <w:sz w:val="22"/>
                <w:szCs w:val="22"/>
              </w:rPr>
            </w:pPr>
            <w:r>
              <w:rPr>
                <w:rFonts w:asciiTheme="majorBidi" w:hAnsiTheme="majorBidi" w:cstheme="majorBidi"/>
                <w:sz w:val="22"/>
                <w:szCs w:val="22"/>
              </w:rPr>
              <w:t>Training of enumerators and field testing</w:t>
            </w:r>
          </w:p>
        </w:tc>
        <w:tc>
          <w:tcPr>
            <w:tcW w:w="1530" w:type="dxa"/>
            <w:shd w:val="clear" w:color="auto" w:fill="auto"/>
          </w:tcPr>
          <w:p w14:paraId="583B06F3" w14:textId="6FFB7A19" w:rsidR="00FE30CC" w:rsidRDefault="00F875A6" w:rsidP="00E0573F">
            <w:pPr>
              <w:jc w:val="both"/>
              <w:rPr>
                <w:rFonts w:asciiTheme="majorBidi" w:hAnsiTheme="majorBidi" w:cstheme="majorBidi"/>
                <w:sz w:val="22"/>
                <w:szCs w:val="22"/>
              </w:rPr>
            </w:pPr>
            <w:r>
              <w:rPr>
                <w:rFonts w:asciiTheme="majorBidi" w:hAnsiTheme="majorBidi" w:cstheme="majorBidi"/>
                <w:sz w:val="22"/>
                <w:szCs w:val="22"/>
              </w:rPr>
              <w:t>5</w:t>
            </w:r>
            <w:r w:rsidR="00FE30CC">
              <w:rPr>
                <w:rFonts w:asciiTheme="majorBidi" w:hAnsiTheme="majorBidi" w:cstheme="majorBidi"/>
                <w:sz w:val="22"/>
                <w:szCs w:val="22"/>
              </w:rPr>
              <w:t xml:space="preserve"> days</w:t>
            </w:r>
          </w:p>
        </w:tc>
      </w:tr>
      <w:tr w:rsidR="00D76F3B" w:rsidRPr="000F1E31" w14:paraId="79373D8B" w14:textId="77777777" w:rsidTr="00E0573F">
        <w:tc>
          <w:tcPr>
            <w:tcW w:w="5287" w:type="dxa"/>
          </w:tcPr>
          <w:p w14:paraId="41B52544" w14:textId="77777777" w:rsidR="00D76F3B" w:rsidRPr="000F1E31" w:rsidRDefault="00D76F3B" w:rsidP="00E0573F">
            <w:pPr>
              <w:jc w:val="both"/>
              <w:rPr>
                <w:rFonts w:asciiTheme="majorBidi" w:hAnsiTheme="majorBidi" w:cstheme="majorBidi"/>
                <w:sz w:val="22"/>
                <w:szCs w:val="22"/>
              </w:rPr>
            </w:pPr>
            <w:r w:rsidRPr="000F1E31">
              <w:rPr>
                <w:rFonts w:asciiTheme="majorBidi" w:hAnsiTheme="majorBidi" w:cstheme="majorBidi"/>
                <w:sz w:val="22"/>
                <w:szCs w:val="22"/>
              </w:rPr>
              <w:t xml:space="preserve">Conduct primary data collections </w:t>
            </w:r>
          </w:p>
        </w:tc>
        <w:tc>
          <w:tcPr>
            <w:tcW w:w="1530" w:type="dxa"/>
            <w:shd w:val="clear" w:color="auto" w:fill="auto"/>
          </w:tcPr>
          <w:p w14:paraId="5D637612" w14:textId="66F01E8B" w:rsidR="00D76F3B" w:rsidRPr="000F1E31" w:rsidRDefault="00D76F3B" w:rsidP="00E0573F">
            <w:pPr>
              <w:jc w:val="both"/>
              <w:rPr>
                <w:rFonts w:asciiTheme="majorBidi" w:hAnsiTheme="majorBidi" w:cstheme="majorBidi"/>
                <w:sz w:val="22"/>
                <w:szCs w:val="22"/>
              </w:rPr>
            </w:pPr>
            <w:r>
              <w:rPr>
                <w:rFonts w:asciiTheme="majorBidi" w:hAnsiTheme="majorBidi" w:cstheme="majorBidi"/>
                <w:sz w:val="22"/>
                <w:szCs w:val="22"/>
              </w:rPr>
              <w:t>15 days</w:t>
            </w:r>
          </w:p>
        </w:tc>
      </w:tr>
      <w:tr w:rsidR="00D76F3B" w:rsidRPr="000F1E31" w14:paraId="6D71A6AA" w14:textId="77777777" w:rsidTr="00E0573F">
        <w:tc>
          <w:tcPr>
            <w:tcW w:w="5287" w:type="dxa"/>
          </w:tcPr>
          <w:p w14:paraId="0CD12666" w14:textId="699E872E" w:rsidR="00D76F3B" w:rsidRPr="000F1E31" w:rsidRDefault="00D76F3B" w:rsidP="00E0573F">
            <w:pPr>
              <w:jc w:val="both"/>
              <w:rPr>
                <w:rFonts w:asciiTheme="majorBidi" w:hAnsiTheme="majorBidi" w:cstheme="majorBidi"/>
                <w:sz w:val="22"/>
                <w:szCs w:val="22"/>
              </w:rPr>
            </w:pPr>
            <w:r>
              <w:rPr>
                <w:rFonts w:asciiTheme="majorBidi" w:hAnsiTheme="majorBidi" w:cstheme="majorBidi"/>
                <w:sz w:val="22"/>
                <w:szCs w:val="22"/>
              </w:rPr>
              <w:t xml:space="preserve">Data entering cleaning and analyses </w:t>
            </w:r>
          </w:p>
        </w:tc>
        <w:tc>
          <w:tcPr>
            <w:tcW w:w="1530" w:type="dxa"/>
            <w:shd w:val="clear" w:color="auto" w:fill="auto"/>
          </w:tcPr>
          <w:p w14:paraId="4EBAC057" w14:textId="5491A62E" w:rsidR="00D76F3B" w:rsidRDefault="00D76F3B" w:rsidP="00E0573F">
            <w:pPr>
              <w:jc w:val="both"/>
              <w:rPr>
                <w:rFonts w:asciiTheme="majorBidi" w:hAnsiTheme="majorBidi" w:cstheme="majorBidi"/>
                <w:sz w:val="22"/>
                <w:szCs w:val="22"/>
              </w:rPr>
            </w:pPr>
            <w:r>
              <w:rPr>
                <w:rFonts w:asciiTheme="majorBidi" w:hAnsiTheme="majorBidi" w:cstheme="majorBidi"/>
                <w:sz w:val="22"/>
                <w:szCs w:val="22"/>
              </w:rPr>
              <w:t>5 days</w:t>
            </w:r>
          </w:p>
        </w:tc>
      </w:tr>
      <w:tr w:rsidR="00D76F3B" w:rsidRPr="000F1E31" w14:paraId="1D91ADC6" w14:textId="77777777" w:rsidTr="00E0573F">
        <w:tc>
          <w:tcPr>
            <w:tcW w:w="5287" w:type="dxa"/>
          </w:tcPr>
          <w:p w14:paraId="5740E56C" w14:textId="77777777" w:rsidR="00D76F3B" w:rsidRPr="000F1E31" w:rsidRDefault="00D76F3B" w:rsidP="00E0573F">
            <w:pPr>
              <w:jc w:val="both"/>
              <w:rPr>
                <w:rFonts w:asciiTheme="majorBidi" w:hAnsiTheme="majorBidi" w:cstheme="majorBidi"/>
                <w:sz w:val="22"/>
                <w:szCs w:val="22"/>
              </w:rPr>
            </w:pPr>
            <w:r w:rsidRPr="000F1E31">
              <w:rPr>
                <w:rFonts w:asciiTheme="majorBidi" w:hAnsiTheme="majorBidi" w:cstheme="majorBidi"/>
                <w:sz w:val="22"/>
                <w:szCs w:val="22"/>
              </w:rPr>
              <w:t xml:space="preserve">Draft and submit baseline survey report </w:t>
            </w:r>
          </w:p>
        </w:tc>
        <w:tc>
          <w:tcPr>
            <w:tcW w:w="1530" w:type="dxa"/>
            <w:shd w:val="clear" w:color="auto" w:fill="FFFFFF" w:themeFill="background1"/>
          </w:tcPr>
          <w:p w14:paraId="6FAE37AC" w14:textId="1809A16D" w:rsidR="00D76F3B" w:rsidRPr="000F1E31" w:rsidRDefault="0070342F" w:rsidP="00E0573F">
            <w:pPr>
              <w:jc w:val="both"/>
              <w:rPr>
                <w:rFonts w:asciiTheme="majorBidi" w:hAnsiTheme="majorBidi" w:cstheme="majorBidi"/>
                <w:sz w:val="22"/>
                <w:szCs w:val="22"/>
              </w:rPr>
            </w:pPr>
            <w:r>
              <w:rPr>
                <w:rFonts w:asciiTheme="majorBidi" w:hAnsiTheme="majorBidi" w:cstheme="majorBidi"/>
                <w:sz w:val="22"/>
                <w:szCs w:val="22"/>
              </w:rPr>
              <w:t>8</w:t>
            </w:r>
            <w:r w:rsidR="00D76F3B">
              <w:rPr>
                <w:rFonts w:asciiTheme="majorBidi" w:hAnsiTheme="majorBidi" w:cstheme="majorBidi"/>
                <w:sz w:val="22"/>
                <w:szCs w:val="22"/>
              </w:rPr>
              <w:t xml:space="preserve"> days</w:t>
            </w:r>
          </w:p>
        </w:tc>
      </w:tr>
      <w:tr w:rsidR="00D76F3B" w:rsidRPr="000F1E31" w14:paraId="00D616E9" w14:textId="77777777" w:rsidTr="00E0573F">
        <w:trPr>
          <w:trHeight w:val="278"/>
        </w:trPr>
        <w:tc>
          <w:tcPr>
            <w:tcW w:w="5287" w:type="dxa"/>
          </w:tcPr>
          <w:p w14:paraId="158D3874" w14:textId="77777777" w:rsidR="00D76F3B" w:rsidRPr="000F1E31" w:rsidRDefault="00D76F3B" w:rsidP="00E0573F">
            <w:pPr>
              <w:jc w:val="both"/>
              <w:rPr>
                <w:rFonts w:asciiTheme="majorBidi" w:hAnsiTheme="majorBidi" w:cstheme="majorBidi"/>
                <w:sz w:val="22"/>
                <w:szCs w:val="22"/>
              </w:rPr>
            </w:pPr>
            <w:r w:rsidRPr="000F1E31">
              <w:rPr>
                <w:rFonts w:asciiTheme="majorBidi" w:hAnsiTheme="majorBidi" w:cstheme="majorBidi"/>
                <w:sz w:val="22"/>
                <w:szCs w:val="22"/>
              </w:rPr>
              <w:t>Finalization and submission of the final report</w:t>
            </w:r>
          </w:p>
        </w:tc>
        <w:tc>
          <w:tcPr>
            <w:tcW w:w="1530" w:type="dxa"/>
            <w:shd w:val="clear" w:color="auto" w:fill="FFFFFF" w:themeFill="background1"/>
          </w:tcPr>
          <w:p w14:paraId="65BB89DD" w14:textId="7181C1FB" w:rsidR="00D76F3B" w:rsidRPr="000F1E31" w:rsidRDefault="00333D48" w:rsidP="00E0573F">
            <w:pPr>
              <w:jc w:val="both"/>
              <w:rPr>
                <w:rFonts w:asciiTheme="majorBidi" w:hAnsiTheme="majorBidi" w:cstheme="majorBidi"/>
                <w:sz w:val="22"/>
                <w:szCs w:val="22"/>
              </w:rPr>
            </w:pPr>
            <w:r>
              <w:rPr>
                <w:rFonts w:asciiTheme="majorBidi" w:hAnsiTheme="majorBidi" w:cstheme="majorBidi"/>
                <w:sz w:val="22"/>
                <w:szCs w:val="22"/>
              </w:rPr>
              <w:t>2</w:t>
            </w:r>
            <w:r w:rsidR="00E355B9">
              <w:rPr>
                <w:rFonts w:asciiTheme="majorBidi" w:hAnsiTheme="majorBidi" w:cstheme="majorBidi"/>
                <w:sz w:val="22"/>
                <w:szCs w:val="22"/>
              </w:rPr>
              <w:t xml:space="preserve"> </w:t>
            </w:r>
            <w:r w:rsidR="00D76F3B">
              <w:rPr>
                <w:rFonts w:asciiTheme="majorBidi" w:hAnsiTheme="majorBidi" w:cstheme="majorBidi"/>
                <w:sz w:val="22"/>
                <w:szCs w:val="22"/>
              </w:rPr>
              <w:t>days</w:t>
            </w:r>
          </w:p>
        </w:tc>
      </w:tr>
      <w:tr w:rsidR="00D76F3B" w:rsidRPr="000F1E31" w14:paraId="2D1D28FB" w14:textId="77777777" w:rsidTr="00E0573F">
        <w:trPr>
          <w:trHeight w:val="278"/>
        </w:trPr>
        <w:tc>
          <w:tcPr>
            <w:tcW w:w="5287" w:type="dxa"/>
          </w:tcPr>
          <w:p w14:paraId="568786D8" w14:textId="1C4F8AE7" w:rsidR="00D76F3B" w:rsidRPr="000F1E31" w:rsidRDefault="00D76F3B" w:rsidP="00E0573F">
            <w:pPr>
              <w:jc w:val="both"/>
              <w:rPr>
                <w:rFonts w:asciiTheme="majorBidi" w:hAnsiTheme="majorBidi" w:cstheme="majorBidi"/>
                <w:sz w:val="22"/>
                <w:szCs w:val="22"/>
              </w:rPr>
            </w:pPr>
            <w:r>
              <w:rPr>
                <w:rFonts w:asciiTheme="majorBidi" w:hAnsiTheme="majorBidi" w:cstheme="majorBidi"/>
                <w:sz w:val="22"/>
                <w:szCs w:val="22"/>
              </w:rPr>
              <w:t xml:space="preserve">Total </w:t>
            </w:r>
          </w:p>
        </w:tc>
        <w:tc>
          <w:tcPr>
            <w:tcW w:w="1530" w:type="dxa"/>
            <w:shd w:val="clear" w:color="auto" w:fill="FFFFFF" w:themeFill="background1"/>
          </w:tcPr>
          <w:p w14:paraId="284D009C" w14:textId="61F06F72" w:rsidR="00D76F3B" w:rsidRDefault="00333D48" w:rsidP="00E0573F">
            <w:pPr>
              <w:jc w:val="both"/>
              <w:rPr>
                <w:rFonts w:asciiTheme="majorBidi" w:hAnsiTheme="majorBidi" w:cstheme="majorBidi"/>
                <w:sz w:val="22"/>
                <w:szCs w:val="22"/>
              </w:rPr>
            </w:pPr>
            <w:r>
              <w:rPr>
                <w:rFonts w:asciiTheme="majorBidi" w:hAnsiTheme="majorBidi" w:cstheme="majorBidi"/>
                <w:sz w:val="22"/>
                <w:szCs w:val="22"/>
              </w:rPr>
              <w:t>4</w:t>
            </w:r>
            <w:r w:rsidR="0070342F">
              <w:rPr>
                <w:rFonts w:asciiTheme="majorBidi" w:hAnsiTheme="majorBidi" w:cstheme="majorBidi"/>
                <w:sz w:val="22"/>
                <w:szCs w:val="22"/>
              </w:rPr>
              <w:t>5</w:t>
            </w:r>
            <w:r>
              <w:rPr>
                <w:rFonts w:asciiTheme="majorBidi" w:hAnsiTheme="majorBidi" w:cstheme="majorBidi"/>
                <w:sz w:val="22"/>
                <w:szCs w:val="22"/>
              </w:rPr>
              <w:t xml:space="preserve"> </w:t>
            </w:r>
            <w:r w:rsidR="00D76F3B">
              <w:rPr>
                <w:rFonts w:asciiTheme="majorBidi" w:hAnsiTheme="majorBidi" w:cstheme="majorBidi"/>
                <w:sz w:val="22"/>
                <w:szCs w:val="22"/>
              </w:rPr>
              <w:t>days</w:t>
            </w:r>
          </w:p>
        </w:tc>
      </w:tr>
    </w:tbl>
    <w:p w14:paraId="4A502A83" w14:textId="77777777" w:rsidR="000F1E31" w:rsidRPr="00DB2792" w:rsidRDefault="000F1E31" w:rsidP="00E0573F">
      <w:pPr>
        <w:pStyle w:val="Heading1"/>
        <w:keepNext w:val="0"/>
        <w:keepLines w:val="0"/>
        <w:widowControl/>
        <w:spacing w:before="0"/>
        <w:ind w:left="360" w:hanging="360"/>
        <w:rPr>
          <w:rFonts w:asciiTheme="majorBidi" w:hAnsiTheme="majorBidi"/>
          <w:b/>
          <w:bCs/>
          <w:color w:val="auto"/>
          <w:sz w:val="22"/>
          <w:szCs w:val="22"/>
        </w:rPr>
      </w:pPr>
      <w:r w:rsidRPr="00DB2792">
        <w:rPr>
          <w:rFonts w:asciiTheme="majorBidi" w:hAnsiTheme="majorBidi"/>
          <w:b/>
          <w:bCs/>
          <w:color w:val="auto"/>
          <w:sz w:val="22"/>
          <w:szCs w:val="22"/>
        </w:rPr>
        <w:t>Intended Users of the Baseline Study Report</w:t>
      </w:r>
    </w:p>
    <w:p w14:paraId="007BB2B8" w14:textId="69F090B6" w:rsidR="000F1E31" w:rsidRPr="00680AFE" w:rsidRDefault="000F1E31" w:rsidP="00680AFE">
      <w:pPr>
        <w:jc w:val="both"/>
        <w:rPr>
          <w:rFonts w:asciiTheme="majorBidi" w:hAnsiTheme="majorBidi" w:cstheme="majorBidi"/>
          <w:sz w:val="22"/>
          <w:szCs w:val="22"/>
        </w:rPr>
      </w:pPr>
      <w:r w:rsidRPr="00680AFE">
        <w:rPr>
          <w:rFonts w:asciiTheme="majorBidi" w:hAnsiTheme="majorBidi" w:cstheme="majorBidi"/>
          <w:sz w:val="22"/>
          <w:szCs w:val="22"/>
        </w:rPr>
        <w:t xml:space="preserve">Along with the project team, other staffs of </w:t>
      </w:r>
      <w:r w:rsidR="00DB2792" w:rsidRPr="00680AFE">
        <w:rPr>
          <w:rFonts w:asciiTheme="majorBidi" w:hAnsiTheme="majorBidi" w:cstheme="majorBidi"/>
          <w:sz w:val="22"/>
          <w:szCs w:val="22"/>
        </w:rPr>
        <w:t>Care</w:t>
      </w:r>
      <w:r w:rsidRPr="00680AFE">
        <w:rPr>
          <w:rFonts w:asciiTheme="majorBidi" w:hAnsiTheme="majorBidi" w:cstheme="majorBidi"/>
          <w:sz w:val="22"/>
          <w:szCs w:val="22"/>
        </w:rPr>
        <w:t xml:space="preserve"> International Sudan, Government related partners, community members, local NGOs and </w:t>
      </w:r>
      <w:r w:rsidR="00F15FEE" w:rsidRPr="00680AFE">
        <w:rPr>
          <w:rFonts w:asciiTheme="majorBidi" w:hAnsiTheme="majorBidi" w:cstheme="majorBidi"/>
          <w:sz w:val="22"/>
          <w:szCs w:val="22"/>
        </w:rPr>
        <w:t>other stakeholders</w:t>
      </w:r>
      <w:r w:rsidRPr="00680AFE">
        <w:rPr>
          <w:rFonts w:asciiTheme="majorBidi" w:hAnsiTheme="majorBidi" w:cstheme="majorBidi"/>
          <w:sz w:val="22"/>
          <w:szCs w:val="22"/>
        </w:rPr>
        <w:t xml:space="preserve"> will be benefiting from this survey report</w:t>
      </w:r>
    </w:p>
    <w:p w14:paraId="028F9EE0" w14:textId="77777777" w:rsidR="000F1E31" w:rsidRPr="00DB2792" w:rsidRDefault="000F1E31" w:rsidP="00DB2792">
      <w:pPr>
        <w:pStyle w:val="NoSpacing"/>
        <w:spacing w:after="240"/>
        <w:ind w:left="284"/>
        <w:jc w:val="both"/>
        <w:rPr>
          <w:rFonts w:asciiTheme="majorBidi" w:hAnsiTheme="majorBidi"/>
          <w:b/>
          <w:bCs/>
        </w:rPr>
      </w:pPr>
      <w:r w:rsidRPr="00DB2792">
        <w:rPr>
          <w:rFonts w:asciiTheme="majorBidi" w:hAnsiTheme="majorBidi"/>
          <w:b/>
          <w:bCs/>
        </w:rPr>
        <w:t>Proposal Content:</w:t>
      </w:r>
      <w:r w:rsidRPr="00DB2792" w:rsidDel="00CF6E04">
        <w:rPr>
          <w:rFonts w:asciiTheme="majorBidi" w:hAnsiTheme="majorBidi"/>
          <w:b/>
          <w:bCs/>
        </w:rPr>
        <w:t xml:space="preserve"> </w:t>
      </w:r>
    </w:p>
    <w:p w14:paraId="5ACEA0F5" w14:textId="77777777" w:rsidR="000F1E31" w:rsidRPr="000F1E31" w:rsidRDefault="000F1E31" w:rsidP="00092060">
      <w:pPr>
        <w:pStyle w:val="NoSpacing"/>
        <w:spacing w:after="240"/>
        <w:ind w:left="284"/>
        <w:jc w:val="both"/>
        <w:rPr>
          <w:rFonts w:asciiTheme="majorBidi" w:hAnsiTheme="majorBidi"/>
        </w:rPr>
      </w:pPr>
      <w:r w:rsidRPr="000F1E31">
        <w:rPr>
          <w:rFonts w:asciiTheme="majorBidi" w:hAnsiTheme="majorBidi"/>
        </w:rPr>
        <w:t>Those interested in the consultancy must include in their application a detailed technical and financial proposal with the following components:</w:t>
      </w:r>
    </w:p>
    <w:p w14:paraId="4401CFF1" w14:textId="7F701A39" w:rsidR="000F1E31" w:rsidRPr="000F1E31" w:rsidRDefault="000F1E31" w:rsidP="00092060">
      <w:pPr>
        <w:pStyle w:val="NoSpacing"/>
        <w:spacing w:after="240"/>
        <w:ind w:left="284"/>
        <w:jc w:val="both"/>
        <w:rPr>
          <w:rFonts w:asciiTheme="majorBidi" w:hAnsiTheme="majorBidi"/>
          <w:b/>
          <w:bCs/>
        </w:rPr>
      </w:pPr>
      <w:r w:rsidRPr="000F1E31">
        <w:rPr>
          <w:rFonts w:asciiTheme="majorBidi" w:hAnsiTheme="majorBidi"/>
          <w:b/>
          <w:bCs/>
        </w:rPr>
        <w:t>Technical</w:t>
      </w:r>
    </w:p>
    <w:p w14:paraId="1493217A" w14:textId="77777777" w:rsidR="000F1E31" w:rsidRPr="000F1E31" w:rsidRDefault="000F1E31" w:rsidP="00092060">
      <w:pPr>
        <w:pStyle w:val="NoSpacing"/>
        <w:numPr>
          <w:ilvl w:val="2"/>
          <w:numId w:val="14"/>
        </w:numPr>
        <w:spacing w:after="240"/>
        <w:ind w:left="284" w:hanging="284"/>
        <w:jc w:val="both"/>
        <w:rPr>
          <w:rFonts w:asciiTheme="majorBidi" w:hAnsiTheme="majorBidi"/>
        </w:rPr>
      </w:pPr>
      <w:r w:rsidRPr="000F1E31">
        <w:rPr>
          <w:rFonts w:asciiTheme="majorBidi" w:hAnsiTheme="majorBidi"/>
        </w:rPr>
        <w:t xml:space="preserve">Technical proposal for conducting the baseline survey based on the given information and including methodology and work plan schedules </w:t>
      </w:r>
    </w:p>
    <w:p w14:paraId="6B77FF63" w14:textId="77777777" w:rsidR="000F1E31" w:rsidRPr="000F1E31" w:rsidRDefault="000F1E31" w:rsidP="00092060">
      <w:pPr>
        <w:pStyle w:val="NoSpacing"/>
        <w:spacing w:after="240"/>
        <w:ind w:left="284"/>
        <w:jc w:val="both"/>
        <w:rPr>
          <w:rFonts w:asciiTheme="majorBidi" w:hAnsiTheme="majorBidi"/>
          <w:b/>
          <w:bCs/>
        </w:rPr>
      </w:pPr>
      <w:r w:rsidRPr="000F1E31">
        <w:rPr>
          <w:rFonts w:asciiTheme="majorBidi" w:hAnsiTheme="majorBidi"/>
          <w:b/>
          <w:bCs/>
        </w:rPr>
        <w:t>Financial</w:t>
      </w:r>
    </w:p>
    <w:p w14:paraId="758D7066" w14:textId="77777777" w:rsidR="00DB2792" w:rsidRDefault="000F1E31" w:rsidP="00DB2792">
      <w:pPr>
        <w:pStyle w:val="NoSpacing"/>
        <w:numPr>
          <w:ilvl w:val="2"/>
          <w:numId w:val="14"/>
        </w:numPr>
        <w:spacing w:after="240"/>
        <w:ind w:left="284" w:hanging="284"/>
        <w:jc w:val="both"/>
        <w:rPr>
          <w:rFonts w:asciiTheme="majorBidi" w:hAnsiTheme="majorBidi"/>
        </w:rPr>
      </w:pPr>
      <w:r w:rsidRPr="000F1E31">
        <w:rPr>
          <w:rFonts w:asciiTheme="majorBidi" w:hAnsiTheme="majorBidi"/>
        </w:rPr>
        <w:t>Budget, covering all the survey expenses such as consultancy fees, transportation, accommodation, communication</w:t>
      </w:r>
      <w:r w:rsidR="00DB2792">
        <w:rPr>
          <w:rFonts w:asciiTheme="majorBidi" w:hAnsiTheme="majorBidi"/>
        </w:rPr>
        <w:t>, support staff, printing etc.).</w:t>
      </w:r>
    </w:p>
    <w:p w14:paraId="4E1DE793" w14:textId="77777777" w:rsidR="00DB2792" w:rsidRDefault="00DB2792" w:rsidP="00DB2792">
      <w:pPr>
        <w:pStyle w:val="NoSpacing"/>
        <w:spacing w:after="240"/>
        <w:jc w:val="both"/>
        <w:rPr>
          <w:rFonts w:asciiTheme="majorBidi" w:hAnsiTheme="majorBidi"/>
        </w:rPr>
      </w:pPr>
      <w:r>
        <w:rPr>
          <w:rFonts w:asciiTheme="majorBidi" w:hAnsiTheme="majorBidi"/>
        </w:rPr>
        <w:t>For those who interested in this consultancy work, please send your proposals and the other required documents to the following emails:</w:t>
      </w:r>
    </w:p>
    <w:p w14:paraId="6C49C93E" w14:textId="1EDCA18D" w:rsidR="00DB2792" w:rsidRDefault="007A2ACF" w:rsidP="00DB2792">
      <w:pPr>
        <w:pStyle w:val="NoSpacing"/>
        <w:spacing w:after="240"/>
        <w:jc w:val="both"/>
        <w:rPr>
          <w:rFonts w:asciiTheme="majorBidi" w:hAnsiTheme="majorBidi"/>
        </w:rPr>
      </w:pPr>
      <w:r>
        <w:t xml:space="preserve">Hanadi </w:t>
      </w:r>
      <w:proofErr w:type="spellStart"/>
      <w:r>
        <w:t>Awad</w:t>
      </w:r>
      <w:proofErr w:type="spellEnd"/>
      <w:r>
        <w:t xml:space="preserve"> Osman :    </w:t>
      </w:r>
      <w:hyperlink r:id="rId11" w:history="1">
        <w:r w:rsidR="00DB2792" w:rsidRPr="00DB31A3">
          <w:rPr>
            <w:rStyle w:val="Hyperlink"/>
            <w:rFonts w:asciiTheme="majorBidi" w:hAnsiTheme="majorBidi"/>
          </w:rPr>
          <w:t>Hanadi.Algaali@care.org</w:t>
        </w:r>
      </w:hyperlink>
    </w:p>
    <w:p w14:paraId="65BA3D5E" w14:textId="37919936" w:rsidR="00DB2792" w:rsidRPr="00DB2792" w:rsidRDefault="00495A3C" w:rsidP="00DB2792">
      <w:pPr>
        <w:pStyle w:val="NoSpacing"/>
        <w:spacing w:after="240"/>
        <w:jc w:val="both"/>
        <w:rPr>
          <w:rFonts w:asciiTheme="majorBidi" w:hAnsiTheme="majorBidi"/>
        </w:rPr>
      </w:pPr>
      <w:r w:rsidRPr="00495A3C">
        <w:t>Badreldin Hamid</w:t>
      </w:r>
      <w:r w:rsidR="007A2ACF">
        <w:t xml:space="preserve">:   </w:t>
      </w:r>
      <w:r w:rsidRPr="00495A3C">
        <w:rPr>
          <w:rStyle w:val="Hyperlink"/>
          <w:rFonts w:asciiTheme="majorBidi" w:hAnsiTheme="majorBidi"/>
        </w:rPr>
        <w:t>Badreldin.Hamid@care.org</w:t>
      </w:r>
    </w:p>
    <w:p w14:paraId="34D12414" w14:textId="41AAF622" w:rsidR="000F1E31" w:rsidRPr="000F1E31" w:rsidRDefault="008762B4" w:rsidP="008762B4">
      <w:pPr>
        <w:pStyle w:val="NoSpacing"/>
        <w:spacing w:after="240"/>
        <w:jc w:val="both"/>
        <w:rPr>
          <w:rFonts w:asciiTheme="majorBidi" w:hAnsiTheme="majorBidi"/>
        </w:rPr>
      </w:pPr>
      <w:r>
        <w:rPr>
          <w:rFonts w:asciiTheme="majorBidi" w:hAnsiTheme="majorBidi"/>
        </w:rPr>
        <w:t xml:space="preserve">Nasreldin Saeed: </w:t>
      </w:r>
      <w:r>
        <w:rPr>
          <w:rStyle w:val="Hyperlink"/>
        </w:rPr>
        <w:t>N</w:t>
      </w:r>
      <w:r w:rsidRPr="008762B4">
        <w:rPr>
          <w:rStyle w:val="Hyperlink"/>
        </w:rPr>
        <w:t>asreldin.</w:t>
      </w:r>
      <w:r>
        <w:rPr>
          <w:rStyle w:val="Hyperlink"/>
        </w:rPr>
        <w:t>S</w:t>
      </w:r>
      <w:r w:rsidRPr="008762B4">
        <w:rPr>
          <w:rStyle w:val="Hyperlink"/>
        </w:rPr>
        <w:t>aeed@care.org</w:t>
      </w:r>
    </w:p>
    <w:p w14:paraId="5661E071" w14:textId="77777777" w:rsidR="00A75187" w:rsidRPr="000F1E31" w:rsidRDefault="00A75187" w:rsidP="00092060">
      <w:pPr>
        <w:widowControl/>
        <w:spacing w:before="100" w:beforeAutospacing="1" w:after="240"/>
        <w:ind w:left="360"/>
        <w:jc w:val="both"/>
        <w:rPr>
          <w:rFonts w:asciiTheme="majorBidi" w:hAnsiTheme="majorBidi" w:cstheme="majorBidi"/>
          <w:color w:val="FF0000"/>
          <w:spacing w:val="-3"/>
          <w:sz w:val="22"/>
          <w:szCs w:val="22"/>
        </w:rPr>
      </w:pPr>
    </w:p>
    <w:sectPr w:rsidR="00A75187" w:rsidRPr="000F1E31" w:rsidSect="00E0573F">
      <w:headerReference w:type="default" r:id="rId12"/>
      <w:endnotePr>
        <w:numFmt w:val="decimal"/>
      </w:endnotePr>
      <w:pgSz w:w="11909" w:h="16834" w:code="9"/>
      <w:pgMar w:top="1440" w:right="1080" w:bottom="1440" w:left="108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74633" w14:textId="77777777" w:rsidR="003D0426" w:rsidRDefault="003D0426" w:rsidP="00A75187">
      <w:r>
        <w:separator/>
      </w:r>
    </w:p>
  </w:endnote>
  <w:endnote w:type="continuationSeparator" w:id="0">
    <w:p w14:paraId="717ABA94" w14:textId="77777777" w:rsidR="003D0426" w:rsidRDefault="003D0426" w:rsidP="00A75187">
      <w:r>
        <w:continuationSeparator/>
      </w:r>
    </w:p>
  </w:endnote>
  <w:endnote w:type="continuationNotice" w:id="1">
    <w:p w14:paraId="29BA25D3" w14:textId="77777777" w:rsidR="003D0426" w:rsidRDefault="003D04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B360E" w14:textId="77777777" w:rsidR="003D0426" w:rsidRDefault="003D0426" w:rsidP="00A75187">
      <w:r>
        <w:separator/>
      </w:r>
    </w:p>
  </w:footnote>
  <w:footnote w:type="continuationSeparator" w:id="0">
    <w:p w14:paraId="3988AB00" w14:textId="77777777" w:rsidR="003D0426" w:rsidRDefault="003D0426" w:rsidP="00A75187">
      <w:r>
        <w:continuationSeparator/>
      </w:r>
    </w:p>
  </w:footnote>
  <w:footnote w:type="continuationNotice" w:id="1">
    <w:p w14:paraId="7D2E1233" w14:textId="77777777" w:rsidR="003D0426" w:rsidRDefault="003D04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2E2D5" w14:textId="739FF83D" w:rsidR="00E31C95" w:rsidRDefault="00315706">
    <w:pPr>
      <w:pStyle w:val="Header"/>
    </w:pPr>
    <w:r>
      <w:rPr>
        <w:noProof/>
      </w:rPr>
      <w:drawing>
        <wp:anchor distT="0" distB="0" distL="114300" distR="114300" simplePos="0" relativeHeight="251660288" behindDoc="0" locked="0" layoutInCell="1" allowOverlap="1" wp14:anchorId="5B03352B" wp14:editId="5D5BF187">
          <wp:simplePos x="0" y="0"/>
          <wp:positionH relativeFrom="margin">
            <wp:align>right</wp:align>
          </wp:positionH>
          <wp:positionV relativeFrom="topMargin">
            <wp:posOffset>203835</wp:posOffset>
          </wp:positionV>
          <wp:extent cx="782320" cy="786947"/>
          <wp:effectExtent l="0" t="0" r="0" b="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2320" cy="786947"/>
                  </a:xfrm>
                  <a:prstGeom prst="rect">
                    <a:avLst/>
                  </a:prstGeom>
                </pic:spPr>
              </pic:pic>
            </a:graphicData>
          </a:graphic>
        </wp:anchor>
      </w:drawing>
    </w:r>
    <w:r w:rsidR="007F5048">
      <w:rPr>
        <w:rFonts w:ascii="Arial" w:hAnsi="Arial" w:cs="Arial"/>
        <w:b/>
        <w:noProof/>
        <w:sz w:val="22"/>
        <w:szCs w:val="22"/>
      </w:rPr>
      <w:drawing>
        <wp:anchor distT="0" distB="0" distL="114300" distR="114300" simplePos="0" relativeHeight="251659264" behindDoc="0" locked="0" layoutInCell="1" allowOverlap="1" wp14:anchorId="30CC36C7" wp14:editId="0FB71190">
          <wp:simplePos x="0" y="0"/>
          <wp:positionH relativeFrom="margin">
            <wp:align>left</wp:align>
          </wp:positionH>
          <wp:positionV relativeFrom="margin">
            <wp:posOffset>-825500</wp:posOffset>
          </wp:positionV>
          <wp:extent cx="1836420" cy="634365"/>
          <wp:effectExtent l="0" t="0" r="0" b="0"/>
          <wp:wrapSquare wrapText="bothSides"/>
          <wp:docPr id="4" name="Picture 4" descr="A picture containing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hart&#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36420" cy="63436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1B2"/>
    <w:multiLevelType w:val="hybridMultilevel"/>
    <w:tmpl w:val="DC4013BE"/>
    <w:lvl w:ilvl="0" w:tplc="04090003">
      <w:start w:val="1"/>
      <w:numFmt w:val="bullet"/>
      <w:lvlText w:val="o"/>
      <w:lvlJc w:val="left"/>
      <w:pPr>
        <w:ind w:left="720" w:hanging="360"/>
      </w:pPr>
      <w:rPr>
        <w:rFonts w:ascii="Courier New" w:hAnsi="Courier New" w:cs="Courier New"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021F40"/>
    <w:multiLevelType w:val="hybridMultilevel"/>
    <w:tmpl w:val="D726558A"/>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940B37"/>
    <w:multiLevelType w:val="hybridMultilevel"/>
    <w:tmpl w:val="B210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472ABF"/>
    <w:multiLevelType w:val="hybridMultilevel"/>
    <w:tmpl w:val="5A26D276"/>
    <w:lvl w:ilvl="0" w:tplc="DF1E0568">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C18156D"/>
    <w:multiLevelType w:val="hybridMultilevel"/>
    <w:tmpl w:val="9D066CAE"/>
    <w:lvl w:ilvl="0" w:tplc="E0C6934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CC509C"/>
    <w:multiLevelType w:val="hybridMultilevel"/>
    <w:tmpl w:val="790E69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F6E139C"/>
    <w:multiLevelType w:val="hybridMultilevel"/>
    <w:tmpl w:val="150A9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0783F"/>
    <w:multiLevelType w:val="hybridMultilevel"/>
    <w:tmpl w:val="89DE90BA"/>
    <w:lvl w:ilvl="0" w:tplc="04070001">
      <w:start w:val="1"/>
      <w:numFmt w:val="bullet"/>
      <w:lvlText w:val=""/>
      <w:lvlJc w:val="left"/>
      <w:pPr>
        <w:ind w:left="1440" w:hanging="360"/>
      </w:pPr>
      <w:rPr>
        <w:rFonts w:ascii="Symbol" w:hAnsi="Symbol" w:hint="default"/>
      </w:rPr>
    </w:lvl>
    <w:lvl w:ilvl="1" w:tplc="0407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8" w15:restartNumberingAfterBreak="0">
    <w:nsid w:val="1CCB3F27"/>
    <w:multiLevelType w:val="multilevel"/>
    <w:tmpl w:val="F3FE1856"/>
    <w:lvl w:ilvl="0">
      <w:start w:val="1"/>
      <w:numFmt w:val="bullet"/>
      <w:pStyle w:val="bullets"/>
      <w:lvlText w:val=""/>
      <w:lvlJc w:val="left"/>
      <w:pPr>
        <w:tabs>
          <w:tab w:val="num" w:pos="684"/>
        </w:tabs>
        <w:ind w:left="684" w:hanging="227"/>
      </w:pPr>
      <w:rPr>
        <w:rFonts w:ascii="Symbol" w:hAnsi="Symbol" w:hint="default"/>
        <w:sz w:val="24"/>
        <w:szCs w:val="24"/>
      </w:rPr>
    </w:lvl>
    <w:lvl w:ilvl="1">
      <w:start w:val="1"/>
      <w:numFmt w:val="bullet"/>
      <w:lvlText w:val="-"/>
      <w:lvlJc w:val="left"/>
      <w:pPr>
        <w:tabs>
          <w:tab w:val="num" w:pos="1537"/>
        </w:tabs>
        <w:ind w:left="1537" w:hanging="360"/>
      </w:pPr>
      <w:rPr>
        <w:rFonts w:ascii="Courier New" w:hAnsi="Courier New" w:hint="default"/>
        <w:sz w:val="24"/>
        <w:szCs w:val="24"/>
      </w:rPr>
    </w:lvl>
    <w:lvl w:ilvl="2">
      <w:start w:val="1"/>
      <w:numFmt w:val="bullet"/>
      <w:lvlText w:val=""/>
      <w:lvlJc w:val="left"/>
      <w:pPr>
        <w:tabs>
          <w:tab w:val="num" w:pos="2257"/>
        </w:tabs>
        <w:ind w:left="2257" w:hanging="360"/>
      </w:pPr>
      <w:rPr>
        <w:rFonts w:ascii="Wingdings" w:hAnsi="Wingdings" w:hint="default"/>
      </w:rPr>
    </w:lvl>
    <w:lvl w:ilvl="3" w:tentative="1">
      <w:start w:val="1"/>
      <w:numFmt w:val="bullet"/>
      <w:lvlText w:val=""/>
      <w:lvlJc w:val="left"/>
      <w:pPr>
        <w:tabs>
          <w:tab w:val="num" w:pos="2977"/>
        </w:tabs>
        <w:ind w:left="2977" w:hanging="360"/>
      </w:pPr>
      <w:rPr>
        <w:rFonts w:ascii="Symbol" w:hAnsi="Symbol" w:hint="default"/>
      </w:rPr>
    </w:lvl>
    <w:lvl w:ilvl="4" w:tentative="1">
      <w:start w:val="1"/>
      <w:numFmt w:val="bullet"/>
      <w:lvlText w:val="o"/>
      <w:lvlJc w:val="left"/>
      <w:pPr>
        <w:tabs>
          <w:tab w:val="num" w:pos="3697"/>
        </w:tabs>
        <w:ind w:left="3697" w:hanging="360"/>
      </w:pPr>
      <w:rPr>
        <w:rFonts w:ascii="Courier New" w:hAnsi="Courier New" w:cs="Courier New" w:hint="default"/>
      </w:rPr>
    </w:lvl>
    <w:lvl w:ilvl="5" w:tentative="1">
      <w:start w:val="1"/>
      <w:numFmt w:val="bullet"/>
      <w:lvlText w:val=""/>
      <w:lvlJc w:val="left"/>
      <w:pPr>
        <w:tabs>
          <w:tab w:val="num" w:pos="4417"/>
        </w:tabs>
        <w:ind w:left="4417" w:hanging="360"/>
      </w:pPr>
      <w:rPr>
        <w:rFonts w:ascii="Wingdings" w:hAnsi="Wingdings" w:hint="default"/>
      </w:rPr>
    </w:lvl>
    <w:lvl w:ilvl="6" w:tentative="1">
      <w:start w:val="1"/>
      <w:numFmt w:val="bullet"/>
      <w:lvlText w:val=""/>
      <w:lvlJc w:val="left"/>
      <w:pPr>
        <w:tabs>
          <w:tab w:val="num" w:pos="5137"/>
        </w:tabs>
        <w:ind w:left="5137" w:hanging="360"/>
      </w:pPr>
      <w:rPr>
        <w:rFonts w:ascii="Symbol" w:hAnsi="Symbol" w:hint="default"/>
      </w:rPr>
    </w:lvl>
    <w:lvl w:ilvl="7" w:tentative="1">
      <w:start w:val="1"/>
      <w:numFmt w:val="bullet"/>
      <w:lvlText w:val="o"/>
      <w:lvlJc w:val="left"/>
      <w:pPr>
        <w:tabs>
          <w:tab w:val="num" w:pos="5857"/>
        </w:tabs>
        <w:ind w:left="5857" w:hanging="360"/>
      </w:pPr>
      <w:rPr>
        <w:rFonts w:ascii="Courier New" w:hAnsi="Courier New" w:cs="Courier New" w:hint="default"/>
      </w:rPr>
    </w:lvl>
    <w:lvl w:ilvl="8" w:tentative="1">
      <w:start w:val="1"/>
      <w:numFmt w:val="bullet"/>
      <w:lvlText w:val=""/>
      <w:lvlJc w:val="left"/>
      <w:pPr>
        <w:tabs>
          <w:tab w:val="num" w:pos="6577"/>
        </w:tabs>
        <w:ind w:left="6577" w:hanging="360"/>
      </w:pPr>
      <w:rPr>
        <w:rFonts w:ascii="Wingdings" w:hAnsi="Wingdings" w:hint="default"/>
      </w:rPr>
    </w:lvl>
  </w:abstractNum>
  <w:abstractNum w:abstractNumId="9" w15:restartNumberingAfterBreak="0">
    <w:nsid w:val="1E0A0D7E"/>
    <w:multiLevelType w:val="hybridMultilevel"/>
    <w:tmpl w:val="B14C51B6"/>
    <w:lvl w:ilvl="0" w:tplc="F282157C">
      <w:start w:val="1"/>
      <w:numFmt w:val="decimal"/>
      <w:lvlText w:val="%1-"/>
      <w:lvlJc w:val="left"/>
      <w:pPr>
        <w:ind w:left="720" w:hanging="360"/>
      </w:pPr>
      <w:rPr>
        <w:rFonts w:hint="default"/>
        <w:i/>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993697"/>
    <w:multiLevelType w:val="hybridMultilevel"/>
    <w:tmpl w:val="E4AE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0561A3"/>
    <w:multiLevelType w:val="hybridMultilevel"/>
    <w:tmpl w:val="CDBE76B2"/>
    <w:lvl w:ilvl="0" w:tplc="0409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85A0A38"/>
    <w:multiLevelType w:val="hybridMultilevel"/>
    <w:tmpl w:val="91DC23B2"/>
    <w:lvl w:ilvl="0" w:tplc="53BCB224">
      <w:numFmt w:val="bullet"/>
      <w:lvlText w:val="•"/>
      <w:lvlJc w:val="left"/>
      <w:pPr>
        <w:ind w:left="1080" w:hanging="720"/>
      </w:pPr>
      <w:rPr>
        <w:rFonts w:ascii="Times New Roman" w:eastAsiaTheme="majorEastAsia"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B9F0E79"/>
    <w:multiLevelType w:val="multilevel"/>
    <w:tmpl w:val="F588E354"/>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C152FCF"/>
    <w:multiLevelType w:val="hybridMultilevel"/>
    <w:tmpl w:val="E354B614"/>
    <w:lvl w:ilvl="0" w:tplc="DF1E0568">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5931EA"/>
    <w:multiLevelType w:val="multilevel"/>
    <w:tmpl w:val="2D72E834"/>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50B274AC"/>
    <w:multiLevelType w:val="hybridMultilevel"/>
    <w:tmpl w:val="9454C7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593227E"/>
    <w:multiLevelType w:val="multilevel"/>
    <w:tmpl w:val="F318741E"/>
    <w:lvl w:ilvl="0">
      <w:start w:val="11"/>
      <w:numFmt w:val="decimal"/>
      <w:lvlText w:val="%1"/>
      <w:lvlJc w:val="left"/>
      <w:pPr>
        <w:ind w:left="480" w:hanging="480"/>
      </w:pPr>
      <w:rPr>
        <w:rFonts w:hint="default"/>
      </w:rPr>
    </w:lvl>
    <w:lvl w:ilvl="1">
      <w:start w:val="1"/>
      <w:numFmt w:val="decimal"/>
      <w:lvlText w:val="%1.%2"/>
      <w:lvlJc w:val="left"/>
      <w:pPr>
        <w:ind w:left="1710" w:hanging="72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4050" w:hanging="108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390" w:hanging="1440"/>
      </w:pPr>
      <w:rPr>
        <w:rFonts w:hint="default"/>
      </w:rPr>
    </w:lvl>
    <w:lvl w:ilvl="6">
      <w:start w:val="1"/>
      <w:numFmt w:val="decimal"/>
      <w:lvlText w:val="%1.%2.%3.%4.%5.%6.%7"/>
      <w:lvlJc w:val="left"/>
      <w:pPr>
        <w:ind w:left="7740" w:hanging="1800"/>
      </w:pPr>
      <w:rPr>
        <w:rFonts w:hint="default"/>
      </w:rPr>
    </w:lvl>
    <w:lvl w:ilvl="7">
      <w:start w:val="1"/>
      <w:numFmt w:val="decimal"/>
      <w:lvlText w:val="%1.%2.%3.%4.%5.%6.%7.%8"/>
      <w:lvlJc w:val="left"/>
      <w:pPr>
        <w:ind w:left="8730" w:hanging="1800"/>
      </w:pPr>
      <w:rPr>
        <w:rFonts w:hint="default"/>
      </w:rPr>
    </w:lvl>
    <w:lvl w:ilvl="8">
      <w:start w:val="1"/>
      <w:numFmt w:val="decimal"/>
      <w:lvlText w:val="%1.%2.%3.%4.%5.%6.%7.%8.%9"/>
      <w:lvlJc w:val="left"/>
      <w:pPr>
        <w:ind w:left="10080" w:hanging="2160"/>
      </w:pPr>
      <w:rPr>
        <w:rFonts w:hint="default"/>
      </w:rPr>
    </w:lvl>
  </w:abstractNum>
  <w:abstractNum w:abstractNumId="18" w15:restartNumberingAfterBreak="0">
    <w:nsid w:val="566E075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71050AD"/>
    <w:multiLevelType w:val="hybridMultilevel"/>
    <w:tmpl w:val="4A203424"/>
    <w:lvl w:ilvl="0" w:tplc="E2E033C4">
      <w:numFmt w:val="bullet"/>
      <w:lvlText w:val="•"/>
      <w:lvlJc w:val="left"/>
      <w:pPr>
        <w:ind w:left="36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C1556F"/>
    <w:multiLevelType w:val="hybridMultilevel"/>
    <w:tmpl w:val="8AEAD5BA"/>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1" w15:restartNumberingAfterBreak="0">
    <w:nsid w:val="57CF6B99"/>
    <w:multiLevelType w:val="multilevel"/>
    <w:tmpl w:val="3834A4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A5A6B38"/>
    <w:multiLevelType w:val="hybridMultilevel"/>
    <w:tmpl w:val="1BEC6FC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77266"/>
    <w:multiLevelType w:val="hybridMultilevel"/>
    <w:tmpl w:val="FAEE2082"/>
    <w:lvl w:ilvl="0" w:tplc="913060D4">
      <w:start w:val="1"/>
      <w:numFmt w:val="bullet"/>
      <w:pStyle w:val="ListBullet"/>
      <w:lvlText w:val=""/>
      <w:lvlJc w:val="left"/>
      <w:pPr>
        <w:tabs>
          <w:tab w:val="num" w:pos="397"/>
        </w:tabs>
        <w:ind w:left="397" w:hanging="397"/>
      </w:pPr>
      <w:rPr>
        <w:rFonts w:ascii="Wingdings" w:hAnsi="Wingdings"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8810D5"/>
    <w:multiLevelType w:val="hybridMultilevel"/>
    <w:tmpl w:val="673CCFDC"/>
    <w:lvl w:ilvl="0" w:tplc="0409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5" w15:restartNumberingAfterBreak="0">
    <w:nsid w:val="61C747D9"/>
    <w:multiLevelType w:val="multilevel"/>
    <w:tmpl w:val="0E0647BC"/>
    <w:lvl w:ilvl="0">
      <w:start w:val="9"/>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6C695182"/>
    <w:multiLevelType w:val="hybridMultilevel"/>
    <w:tmpl w:val="0B3C4766"/>
    <w:lvl w:ilvl="0" w:tplc="1E4C9DBE">
      <w:start w:val="1"/>
      <w:numFmt w:val="decimal"/>
      <w:lvlText w:val="%1-"/>
      <w:lvlJc w:val="left"/>
      <w:pPr>
        <w:ind w:left="1080" w:hanging="360"/>
      </w:pPr>
      <w:rPr>
        <w:rFonts w:ascii="CG Times" w:hAnsi="CG Times" w:cstheme="minorHAns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6F5A2F7F"/>
    <w:multiLevelType w:val="hybridMultilevel"/>
    <w:tmpl w:val="89D8A1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7333557"/>
    <w:multiLevelType w:val="hybridMultilevel"/>
    <w:tmpl w:val="F4C6DE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713825"/>
    <w:multiLevelType w:val="hybridMultilevel"/>
    <w:tmpl w:val="443AF55A"/>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C1756"/>
    <w:multiLevelType w:val="hybridMultilevel"/>
    <w:tmpl w:val="05E20786"/>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1973141">
    <w:abstractNumId w:val="30"/>
  </w:num>
  <w:num w:numId="2" w16cid:durableId="213855028">
    <w:abstractNumId w:val="18"/>
  </w:num>
  <w:num w:numId="3" w16cid:durableId="1867522703">
    <w:abstractNumId w:val="8"/>
  </w:num>
  <w:num w:numId="4" w16cid:durableId="935946802">
    <w:abstractNumId w:val="9"/>
  </w:num>
  <w:num w:numId="5" w16cid:durableId="1232303754">
    <w:abstractNumId w:val="1"/>
  </w:num>
  <w:num w:numId="6" w16cid:durableId="1147433295">
    <w:abstractNumId w:val="26"/>
  </w:num>
  <w:num w:numId="7" w16cid:durableId="1592273285">
    <w:abstractNumId w:val="27"/>
  </w:num>
  <w:num w:numId="8" w16cid:durableId="1029527221">
    <w:abstractNumId w:val="2"/>
  </w:num>
  <w:num w:numId="9" w16cid:durableId="1003050598">
    <w:abstractNumId w:val="6"/>
  </w:num>
  <w:num w:numId="10" w16cid:durableId="1030302899">
    <w:abstractNumId w:val="4"/>
  </w:num>
  <w:num w:numId="11" w16cid:durableId="160508797">
    <w:abstractNumId w:val="5"/>
  </w:num>
  <w:num w:numId="12" w16cid:durableId="464079046">
    <w:abstractNumId w:val="7"/>
  </w:num>
  <w:num w:numId="13" w16cid:durableId="471366544">
    <w:abstractNumId w:val="24"/>
  </w:num>
  <w:num w:numId="14" w16cid:durableId="1712878508">
    <w:abstractNumId w:val="11"/>
  </w:num>
  <w:num w:numId="15" w16cid:durableId="1831754467">
    <w:abstractNumId w:val="16"/>
  </w:num>
  <w:num w:numId="16" w16cid:durableId="1566064043">
    <w:abstractNumId w:val="17"/>
  </w:num>
  <w:num w:numId="17" w16cid:durableId="1279947095">
    <w:abstractNumId w:val="20"/>
  </w:num>
  <w:num w:numId="18" w16cid:durableId="484207688">
    <w:abstractNumId w:val="10"/>
  </w:num>
  <w:num w:numId="19" w16cid:durableId="1787852579">
    <w:abstractNumId w:val="29"/>
  </w:num>
  <w:num w:numId="20" w16cid:durableId="22026812">
    <w:abstractNumId w:val="0"/>
  </w:num>
  <w:num w:numId="21" w16cid:durableId="134564584">
    <w:abstractNumId w:val="14"/>
  </w:num>
  <w:num w:numId="22" w16cid:durableId="499201168">
    <w:abstractNumId w:val="3"/>
  </w:num>
  <w:num w:numId="23" w16cid:durableId="1336885625">
    <w:abstractNumId w:val="12"/>
  </w:num>
  <w:num w:numId="24" w16cid:durableId="2060979635">
    <w:abstractNumId w:val="22"/>
  </w:num>
  <w:num w:numId="25" w16cid:durableId="414399243">
    <w:abstractNumId w:val="21"/>
  </w:num>
  <w:num w:numId="26" w16cid:durableId="1843930543">
    <w:abstractNumId w:val="19"/>
  </w:num>
  <w:num w:numId="27" w16cid:durableId="783768379">
    <w:abstractNumId w:val="23"/>
  </w:num>
  <w:num w:numId="28" w16cid:durableId="50779615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4047817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47927465">
    <w:abstractNumId w:val="13"/>
  </w:num>
  <w:num w:numId="31" w16cid:durableId="1119879330">
    <w:abstractNumId w:val="28"/>
  </w:num>
  <w:num w:numId="32" w16cid:durableId="1986280057">
    <w:abstractNumId w:val="15"/>
  </w:num>
  <w:num w:numId="33" w16cid:durableId="2071224589">
    <w:abstractNumId w:val="2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187"/>
    <w:rsid w:val="000020C7"/>
    <w:rsid w:val="00013B8B"/>
    <w:rsid w:val="00015699"/>
    <w:rsid w:val="00020D1D"/>
    <w:rsid w:val="00020DA1"/>
    <w:rsid w:val="000315EE"/>
    <w:rsid w:val="00040EA7"/>
    <w:rsid w:val="00050FF5"/>
    <w:rsid w:val="00051D0A"/>
    <w:rsid w:val="000546D8"/>
    <w:rsid w:val="00054BBC"/>
    <w:rsid w:val="00062B14"/>
    <w:rsid w:val="000666E4"/>
    <w:rsid w:val="00067171"/>
    <w:rsid w:val="00067238"/>
    <w:rsid w:val="0007081E"/>
    <w:rsid w:val="00073F8F"/>
    <w:rsid w:val="00077870"/>
    <w:rsid w:val="0008059B"/>
    <w:rsid w:val="00080749"/>
    <w:rsid w:val="00081B39"/>
    <w:rsid w:val="000839A6"/>
    <w:rsid w:val="00086B27"/>
    <w:rsid w:val="00092060"/>
    <w:rsid w:val="000A1302"/>
    <w:rsid w:val="000A15B5"/>
    <w:rsid w:val="000A1762"/>
    <w:rsid w:val="000A2BEB"/>
    <w:rsid w:val="000B0311"/>
    <w:rsid w:val="000B3A7B"/>
    <w:rsid w:val="000B4B3A"/>
    <w:rsid w:val="000C2607"/>
    <w:rsid w:val="000C427C"/>
    <w:rsid w:val="000C6571"/>
    <w:rsid w:val="000D14CE"/>
    <w:rsid w:val="000D163C"/>
    <w:rsid w:val="000D26B6"/>
    <w:rsid w:val="000D4A27"/>
    <w:rsid w:val="000D6827"/>
    <w:rsid w:val="000E1CD2"/>
    <w:rsid w:val="000F1E31"/>
    <w:rsid w:val="000F2B43"/>
    <w:rsid w:val="000F78FC"/>
    <w:rsid w:val="00101639"/>
    <w:rsid w:val="00101B91"/>
    <w:rsid w:val="00102278"/>
    <w:rsid w:val="00112346"/>
    <w:rsid w:val="001253E6"/>
    <w:rsid w:val="00132E28"/>
    <w:rsid w:val="00137C9A"/>
    <w:rsid w:val="001426D4"/>
    <w:rsid w:val="001471D3"/>
    <w:rsid w:val="00147ABB"/>
    <w:rsid w:val="00150B42"/>
    <w:rsid w:val="00150F29"/>
    <w:rsid w:val="00151027"/>
    <w:rsid w:val="001538EE"/>
    <w:rsid w:val="001557D6"/>
    <w:rsid w:val="00156DE6"/>
    <w:rsid w:val="00157AB5"/>
    <w:rsid w:val="00167285"/>
    <w:rsid w:val="00170107"/>
    <w:rsid w:val="0017057F"/>
    <w:rsid w:val="001725EA"/>
    <w:rsid w:val="0017301C"/>
    <w:rsid w:val="0018003C"/>
    <w:rsid w:val="00182B78"/>
    <w:rsid w:val="001835AF"/>
    <w:rsid w:val="0018386B"/>
    <w:rsid w:val="00186603"/>
    <w:rsid w:val="001866F1"/>
    <w:rsid w:val="00187D6F"/>
    <w:rsid w:val="00191D8F"/>
    <w:rsid w:val="001921CF"/>
    <w:rsid w:val="001A1065"/>
    <w:rsid w:val="001A1A07"/>
    <w:rsid w:val="001A4C81"/>
    <w:rsid w:val="001A6CFC"/>
    <w:rsid w:val="001A6EFB"/>
    <w:rsid w:val="001B1F06"/>
    <w:rsid w:val="001B265F"/>
    <w:rsid w:val="001C0B8E"/>
    <w:rsid w:val="001D750A"/>
    <w:rsid w:val="001E1535"/>
    <w:rsid w:val="001F1C3B"/>
    <w:rsid w:val="002004CC"/>
    <w:rsid w:val="002015BB"/>
    <w:rsid w:val="00202DEC"/>
    <w:rsid w:val="00203E43"/>
    <w:rsid w:val="00207565"/>
    <w:rsid w:val="0021010F"/>
    <w:rsid w:val="00212846"/>
    <w:rsid w:val="00215FC0"/>
    <w:rsid w:val="00220891"/>
    <w:rsid w:val="00223850"/>
    <w:rsid w:val="00232602"/>
    <w:rsid w:val="0023459C"/>
    <w:rsid w:val="00235E86"/>
    <w:rsid w:val="002457FC"/>
    <w:rsid w:val="00253CC5"/>
    <w:rsid w:val="00254107"/>
    <w:rsid w:val="00254C82"/>
    <w:rsid w:val="0026252D"/>
    <w:rsid w:val="002627BC"/>
    <w:rsid w:val="00263C29"/>
    <w:rsid w:val="00263F36"/>
    <w:rsid w:val="0026580C"/>
    <w:rsid w:val="00270246"/>
    <w:rsid w:val="00271B3B"/>
    <w:rsid w:val="00271C28"/>
    <w:rsid w:val="002742DA"/>
    <w:rsid w:val="0028077E"/>
    <w:rsid w:val="00286BC2"/>
    <w:rsid w:val="00295883"/>
    <w:rsid w:val="002A43EE"/>
    <w:rsid w:val="002A5F84"/>
    <w:rsid w:val="002B072C"/>
    <w:rsid w:val="002B4E2E"/>
    <w:rsid w:val="002B5109"/>
    <w:rsid w:val="002C15E8"/>
    <w:rsid w:val="002C17E4"/>
    <w:rsid w:val="002C214B"/>
    <w:rsid w:val="002C6EBE"/>
    <w:rsid w:val="002D0014"/>
    <w:rsid w:val="002D1CE1"/>
    <w:rsid w:val="002D1E19"/>
    <w:rsid w:val="002D226F"/>
    <w:rsid w:val="002D41C6"/>
    <w:rsid w:val="002D51F4"/>
    <w:rsid w:val="002E0D9E"/>
    <w:rsid w:val="002E14B4"/>
    <w:rsid w:val="002E2B3A"/>
    <w:rsid w:val="002E6B11"/>
    <w:rsid w:val="002F116C"/>
    <w:rsid w:val="002F41DB"/>
    <w:rsid w:val="002F4C57"/>
    <w:rsid w:val="0030767D"/>
    <w:rsid w:val="00315706"/>
    <w:rsid w:val="00323873"/>
    <w:rsid w:val="0033093B"/>
    <w:rsid w:val="00332BC2"/>
    <w:rsid w:val="003331B5"/>
    <w:rsid w:val="0033373A"/>
    <w:rsid w:val="00333B71"/>
    <w:rsid w:val="00333D48"/>
    <w:rsid w:val="0033586B"/>
    <w:rsid w:val="0034482F"/>
    <w:rsid w:val="003475D5"/>
    <w:rsid w:val="00347804"/>
    <w:rsid w:val="00354B1F"/>
    <w:rsid w:val="00360451"/>
    <w:rsid w:val="00360A57"/>
    <w:rsid w:val="00364337"/>
    <w:rsid w:val="00365D05"/>
    <w:rsid w:val="00370284"/>
    <w:rsid w:val="00371729"/>
    <w:rsid w:val="00376AA3"/>
    <w:rsid w:val="00380761"/>
    <w:rsid w:val="003822A3"/>
    <w:rsid w:val="00385AE1"/>
    <w:rsid w:val="00385BFF"/>
    <w:rsid w:val="00390840"/>
    <w:rsid w:val="00392ABD"/>
    <w:rsid w:val="00394E88"/>
    <w:rsid w:val="003A0E5B"/>
    <w:rsid w:val="003A2B2E"/>
    <w:rsid w:val="003A3D9E"/>
    <w:rsid w:val="003A6E84"/>
    <w:rsid w:val="003B013D"/>
    <w:rsid w:val="003B07D2"/>
    <w:rsid w:val="003B1300"/>
    <w:rsid w:val="003B1F16"/>
    <w:rsid w:val="003B2716"/>
    <w:rsid w:val="003B6603"/>
    <w:rsid w:val="003C3B22"/>
    <w:rsid w:val="003D0426"/>
    <w:rsid w:val="003D27CD"/>
    <w:rsid w:val="003D5EA1"/>
    <w:rsid w:val="003E34C4"/>
    <w:rsid w:val="003E3C8D"/>
    <w:rsid w:val="003E3DFD"/>
    <w:rsid w:val="003E420E"/>
    <w:rsid w:val="003E5432"/>
    <w:rsid w:val="003E7AB7"/>
    <w:rsid w:val="003F3BB7"/>
    <w:rsid w:val="003F4799"/>
    <w:rsid w:val="003F517D"/>
    <w:rsid w:val="003F5596"/>
    <w:rsid w:val="003F5B05"/>
    <w:rsid w:val="004005DC"/>
    <w:rsid w:val="004025CE"/>
    <w:rsid w:val="00402E21"/>
    <w:rsid w:val="004035F5"/>
    <w:rsid w:val="00403752"/>
    <w:rsid w:val="00406D2C"/>
    <w:rsid w:val="004103D0"/>
    <w:rsid w:val="00413A3C"/>
    <w:rsid w:val="00421AEC"/>
    <w:rsid w:val="0042488D"/>
    <w:rsid w:val="00427D32"/>
    <w:rsid w:val="0043161D"/>
    <w:rsid w:val="00433BBD"/>
    <w:rsid w:val="0043510B"/>
    <w:rsid w:val="00440869"/>
    <w:rsid w:val="0044129C"/>
    <w:rsid w:val="00444B96"/>
    <w:rsid w:val="0044549F"/>
    <w:rsid w:val="00445680"/>
    <w:rsid w:val="00447233"/>
    <w:rsid w:val="00447313"/>
    <w:rsid w:val="00451D07"/>
    <w:rsid w:val="00456BDA"/>
    <w:rsid w:val="00461096"/>
    <w:rsid w:val="00467490"/>
    <w:rsid w:val="00472E67"/>
    <w:rsid w:val="00481525"/>
    <w:rsid w:val="00483F25"/>
    <w:rsid w:val="004842F4"/>
    <w:rsid w:val="0048506B"/>
    <w:rsid w:val="0049365F"/>
    <w:rsid w:val="0049471A"/>
    <w:rsid w:val="00494EC6"/>
    <w:rsid w:val="00495766"/>
    <w:rsid w:val="00495A3C"/>
    <w:rsid w:val="00497298"/>
    <w:rsid w:val="004A489F"/>
    <w:rsid w:val="004B0E0E"/>
    <w:rsid w:val="004B1191"/>
    <w:rsid w:val="004B1F95"/>
    <w:rsid w:val="004B4617"/>
    <w:rsid w:val="004B7F02"/>
    <w:rsid w:val="004C0DE2"/>
    <w:rsid w:val="004D3DC0"/>
    <w:rsid w:val="004D6DF0"/>
    <w:rsid w:val="004F55AB"/>
    <w:rsid w:val="005034B2"/>
    <w:rsid w:val="0050654F"/>
    <w:rsid w:val="00516B3F"/>
    <w:rsid w:val="00520A66"/>
    <w:rsid w:val="005270F3"/>
    <w:rsid w:val="00530426"/>
    <w:rsid w:val="0053249C"/>
    <w:rsid w:val="00534296"/>
    <w:rsid w:val="005343C8"/>
    <w:rsid w:val="005345E3"/>
    <w:rsid w:val="00536AE2"/>
    <w:rsid w:val="00536F87"/>
    <w:rsid w:val="00537A52"/>
    <w:rsid w:val="00540FCC"/>
    <w:rsid w:val="00543F2D"/>
    <w:rsid w:val="00545C4D"/>
    <w:rsid w:val="00546DBD"/>
    <w:rsid w:val="005509F6"/>
    <w:rsid w:val="00552DC6"/>
    <w:rsid w:val="00564212"/>
    <w:rsid w:val="005651F4"/>
    <w:rsid w:val="00566E1D"/>
    <w:rsid w:val="005677BB"/>
    <w:rsid w:val="00567E79"/>
    <w:rsid w:val="00574D8F"/>
    <w:rsid w:val="005774EC"/>
    <w:rsid w:val="0058560B"/>
    <w:rsid w:val="00586EC3"/>
    <w:rsid w:val="00592825"/>
    <w:rsid w:val="005A2F6D"/>
    <w:rsid w:val="005A6C31"/>
    <w:rsid w:val="005A6F13"/>
    <w:rsid w:val="005B01C1"/>
    <w:rsid w:val="005B6C01"/>
    <w:rsid w:val="005C3BB5"/>
    <w:rsid w:val="005C4D3F"/>
    <w:rsid w:val="005C7A4D"/>
    <w:rsid w:val="005D6974"/>
    <w:rsid w:val="005E7ECC"/>
    <w:rsid w:val="005F50EC"/>
    <w:rsid w:val="005F6472"/>
    <w:rsid w:val="00600781"/>
    <w:rsid w:val="00600AD1"/>
    <w:rsid w:val="0060144F"/>
    <w:rsid w:val="00603072"/>
    <w:rsid w:val="006048BA"/>
    <w:rsid w:val="00604C12"/>
    <w:rsid w:val="006106CE"/>
    <w:rsid w:val="00610959"/>
    <w:rsid w:val="00613479"/>
    <w:rsid w:val="0061611D"/>
    <w:rsid w:val="006203D1"/>
    <w:rsid w:val="006207C0"/>
    <w:rsid w:val="00623242"/>
    <w:rsid w:val="00627322"/>
    <w:rsid w:val="00627939"/>
    <w:rsid w:val="006300DF"/>
    <w:rsid w:val="00633463"/>
    <w:rsid w:val="00634B26"/>
    <w:rsid w:val="00634C6B"/>
    <w:rsid w:val="006363F1"/>
    <w:rsid w:val="006410F3"/>
    <w:rsid w:val="00647F05"/>
    <w:rsid w:val="00650325"/>
    <w:rsid w:val="00650C78"/>
    <w:rsid w:val="00653DC6"/>
    <w:rsid w:val="00656FB4"/>
    <w:rsid w:val="006609A7"/>
    <w:rsid w:val="006621C1"/>
    <w:rsid w:val="00663E2E"/>
    <w:rsid w:val="006708B4"/>
    <w:rsid w:val="00671292"/>
    <w:rsid w:val="006719F9"/>
    <w:rsid w:val="0067756D"/>
    <w:rsid w:val="006805DF"/>
    <w:rsid w:val="00680AFE"/>
    <w:rsid w:val="00683F76"/>
    <w:rsid w:val="00684B5E"/>
    <w:rsid w:val="00690428"/>
    <w:rsid w:val="0069047D"/>
    <w:rsid w:val="0069570C"/>
    <w:rsid w:val="006A1236"/>
    <w:rsid w:val="006A370C"/>
    <w:rsid w:val="006A3E44"/>
    <w:rsid w:val="006A5EA9"/>
    <w:rsid w:val="006A6C62"/>
    <w:rsid w:val="006A7F55"/>
    <w:rsid w:val="006B12DA"/>
    <w:rsid w:val="006B7368"/>
    <w:rsid w:val="006B73EE"/>
    <w:rsid w:val="006C2BF3"/>
    <w:rsid w:val="006C35F6"/>
    <w:rsid w:val="006C3611"/>
    <w:rsid w:val="006D3306"/>
    <w:rsid w:val="006D4B61"/>
    <w:rsid w:val="006E03FA"/>
    <w:rsid w:val="006E2605"/>
    <w:rsid w:val="006E483F"/>
    <w:rsid w:val="006E58C0"/>
    <w:rsid w:val="006E6F8E"/>
    <w:rsid w:val="006F033A"/>
    <w:rsid w:val="006F31A9"/>
    <w:rsid w:val="006F4371"/>
    <w:rsid w:val="0070337F"/>
    <w:rsid w:val="0070342F"/>
    <w:rsid w:val="007034AA"/>
    <w:rsid w:val="0072282E"/>
    <w:rsid w:val="00724400"/>
    <w:rsid w:val="00724737"/>
    <w:rsid w:val="00725FD2"/>
    <w:rsid w:val="00726572"/>
    <w:rsid w:val="00732062"/>
    <w:rsid w:val="00732270"/>
    <w:rsid w:val="0074014F"/>
    <w:rsid w:val="00746015"/>
    <w:rsid w:val="00750D25"/>
    <w:rsid w:val="00751821"/>
    <w:rsid w:val="0075352D"/>
    <w:rsid w:val="007545FA"/>
    <w:rsid w:val="007550C2"/>
    <w:rsid w:val="00773E1F"/>
    <w:rsid w:val="007805A8"/>
    <w:rsid w:val="0078304E"/>
    <w:rsid w:val="00791562"/>
    <w:rsid w:val="00793941"/>
    <w:rsid w:val="00796068"/>
    <w:rsid w:val="007A2ACF"/>
    <w:rsid w:val="007A4B7D"/>
    <w:rsid w:val="007A57EC"/>
    <w:rsid w:val="007B1069"/>
    <w:rsid w:val="007B5F5B"/>
    <w:rsid w:val="007B74F2"/>
    <w:rsid w:val="007C0858"/>
    <w:rsid w:val="007C448C"/>
    <w:rsid w:val="007C7C8F"/>
    <w:rsid w:val="007C7EA8"/>
    <w:rsid w:val="007D063F"/>
    <w:rsid w:val="007D535D"/>
    <w:rsid w:val="007D7C66"/>
    <w:rsid w:val="007E1FF5"/>
    <w:rsid w:val="007E77F5"/>
    <w:rsid w:val="007F0A36"/>
    <w:rsid w:val="007F0D24"/>
    <w:rsid w:val="007F4973"/>
    <w:rsid w:val="007F5048"/>
    <w:rsid w:val="007F61D0"/>
    <w:rsid w:val="00804B4B"/>
    <w:rsid w:val="00805A93"/>
    <w:rsid w:val="00810FCF"/>
    <w:rsid w:val="008110D9"/>
    <w:rsid w:val="00812262"/>
    <w:rsid w:val="00815792"/>
    <w:rsid w:val="00821D80"/>
    <w:rsid w:val="008221E8"/>
    <w:rsid w:val="008226F4"/>
    <w:rsid w:val="0082360A"/>
    <w:rsid w:val="00824590"/>
    <w:rsid w:val="0082572A"/>
    <w:rsid w:val="00825774"/>
    <w:rsid w:val="00825F7F"/>
    <w:rsid w:val="00827B35"/>
    <w:rsid w:val="00830971"/>
    <w:rsid w:val="00835B77"/>
    <w:rsid w:val="00840EBC"/>
    <w:rsid w:val="00841538"/>
    <w:rsid w:val="008438F9"/>
    <w:rsid w:val="00843BEB"/>
    <w:rsid w:val="008450BE"/>
    <w:rsid w:val="00851903"/>
    <w:rsid w:val="00861E72"/>
    <w:rsid w:val="00864B57"/>
    <w:rsid w:val="0087124E"/>
    <w:rsid w:val="008762B4"/>
    <w:rsid w:val="00876318"/>
    <w:rsid w:val="00876E59"/>
    <w:rsid w:val="00877D43"/>
    <w:rsid w:val="00881689"/>
    <w:rsid w:val="008854A9"/>
    <w:rsid w:val="00886296"/>
    <w:rsid w:val="00887B03"/>
    <w:rsid w:val="008952BA"/>
    <w:rsid w:val="008A0621"/>
    <w:rsid w:val="008A1D56"/>
    <w:rsid w:val="008A37DA"/>
    <w:rsid w:val="008A4367"/>
    <w:rsid w:val="008B0AAE"/>
    <w:rsid w:val="008B1C67"/>
    <w:rsid w:val="008B2768"/>
    <w:rsid w:val="008B5D42"/>
    <w:rsid w:val="008B7452"/>
    <w:rsid w:val="008B7ECB"/>
    <w:rsid w:val="008C0B7C"/>
    <w:rsid w:val="008C6A64"/>
    <w:rsid w:val="008C6AF3"/>
    <w:rsid w:val="008D188D"/>
    <w:rsid w:val="008D6186"/>
    <w:rsid w:val="008E055A"/>
    <w:rsid w:val="008E0CA8"/>
    <w:rsid w:val="008E43BA"/>
    <w:rsid w:val="008E58C2"/>
    <w:rsid w:val="008E5948"/>
    <w:rsid w:val="008E6F9B"/>
    <w:rsid w:val="008F0193"/>
    <w:rsid w:val="008F1B3B"/>
    <w:rsid w:val="008F2D4A"/>
    <w:rsid w:val="008F35D9"/>
    <w:rsid w:val="008F45B2"/>
    <w:rsid w:val="008F63B2"/>
    <w:rsid w:val="0090053F"/>
    <w:rsid w:val="00903B43"/>
    <w:rsid w:val="00903E8D"/>
    <w:rsid w:val="00910C42"/>
    <w:rsid w:val="00915F9B"/>
    <w:rsid w:val="00917132"/>
    <w:rsid w:val="009241E4"/>
    <w:rsid w:val="009306D6"/>
    <w:rsid w:val="009402EA"/>
    <w:rsid w:val="0094153A"/>
    <w:rsid w:val="009453B6"/>
    <w:rsid w:val="00945B65"/>
    <w:rsid w:val="00947B49"/>
    <w:rsid w:val="00951C1E"/>
    <w:rsid w:val="00952D64"/>
    <w:rsid w:val="0096536F"/>
    <w:rsid w:val="00965E73"/>
    <w:rsid w:val="0097082C"/>
    <w:rsid w:val="0097098B"/>
    <w:rsid w:val="00971045"/>
    <w:rsid w:val="0097127D"/>
    <w:rsid w:val="009712B3"/>
    <w:rsid w:val="00973D87"/>
    <w:rsid w:val="00976942"/>
    <w:rsid w:val="00991446"/>
    <w:rsid w:val="0099774F"/>
    <w:rsid w:val="00997F33"/>
    <w:rsid w:val="009A01A2"/>
    <w:rsid w:val="009B3C18"/>
    <w:rsid w:val="009B4FA9"/>
    <w:rsid w:val="009B56BA"/>
    <w:rsid w:val="009C6BFE"/>
    <w:rsid w:val="009C75E7"/>
    <w:rsid w:val="009D0CAA"/>
    <w:rsid w:val="009D3E1A"/>
    <w:rsid w:val="009E224B"/>
    <w:rsid w:val="009E2A6B"/>
    <w:rsid w:val="009E313F"/>
    <w:rsid w:val="009E5AAE"/>
    <w:rsid w:val="009E6C56"/>
    <w:rsid w:val="009F5676"/>
    <w:rsid w:val="009F69D8"/>
    <w:rsid w:val="00A013F3"/>
    <w:rsid w:val="00A03801"/>
    <w:rsid w:val="00A11995"/>
    <w:rsid w:val="00A135DD"/>
    <w:rsid w:val="00A21330"/>
    <w:rsid w:val="00A21C27"/>
    <w:rsid w:val="00A225AD"/>
    <w:rsid w:val="00A228B4"/>
    <w:rsid w:val="00A22C0B"/>
    <w:rsid w:val="00A23B06"/>
    <w:rsid w:val="00A248EA"/>
    <w:rsid w:val="00A31F37"/>
    <w:rsid w:val="00A354A8"/>
    <w:rsid w:val="00A362F6"/>
    <w:rsid w:val="00A3669A"/>
    <w:rsid w:val="00A412ED"/>
    <w:rsid w:val="00A41929"/>
    <w:rsid w:val="00A41D96"/>
    <w:rsid w:val="00A42396"/>
    <w:rsid w:val="00A42722"/>
    <w:rsid w:val="00A44995"/>
    <w:rsid w:val="00A523AF"/>
    <w:rsid w:val="00A52992"/>
    <w:rsid w:val="00A63DC5"/>
    <w:rsid w:val="00A704D0"/>
    <w:rsid w:val="00A72546"/>
    <w:rsid w:val="00A75187"/>
    <w:rsid w:val="00A75E72"/>
    <w:rsid w:val="00A77CE4"/>
    <w:rsid w:val="00A87544"/>
    <w:rsid w:val="00A92902"/>
    <w:rsid w:val="00A93B09"/>
    <w:rsid w:val="00A96F9A"/>
    <w:rsid w:val="00A9702B"/>
    <w:rsid w:val="00A972C4"/>
    <w:rsid w:val="00AA0933"/>
    <w:rsid w:val="00AA5ACF"/>
    <w:rsid w:val="00AA6955"/>
    <w:rsid w:val="00AB2508"/>
    <w:rsid w:val="00AB318C"/>
    <w:rsid w:val="00AB768C"/>
    <w:rsid w:val="00AC05FE"/>
    <w:rsid w:val="00AC2D22"/>
    <w:rsid w:val="00AC4D09"/>
    <w:rsid w:val="00AD6C13"/>
    <w:rsid w:val="00AE298C"/>
    <w:rsid w:val="00AE3334"/>
    <w:rsid w:val="00AE41AB"/>
    <w:rsid w:val="00AE5572"/>
    <w:rsid w:val="00AF098D"/>
    <w:rsid w:val="00AF0B88"/>
    <w:rsid w:val="00B05A50"/>
    <w:rsid w:val="00B06B97"/>
    <w:rsid w:val="00B10E34"/>
    <w:rsid w:val="00B14231"/>
    <w:rsid w:val="00B16BE3"/>
    <w:rsid w:val="00B20092"/>
    <w:rsid w:val="00B2040A"/>
    <w:rsid w:val="00B23AA2"/>
    <w:rsid w:val="00B27DAA"/>
    <w:rsid w:val="00B34B10"/>
    <w:rsid w:val="00B37B39"/>
    <w:rsid w:val="00B41927"/>
    <w:rsid w:val="00B41D6E"/>
    <w:rsid w:val="00B42A07"/>
    <w:rsid w:val="00B43D93"/>
    <w:rsid w:val="00B45239"/>
    <w:rsid w:val="00B45D1B"/>
    <w:rsid w:val="00B46C54"/>
    <w:rsid w:val="00B5622D"/>
    <w:rsid w:val="00B56B12"/>
    <w:rsid w:val="00B60B61"/>
    <w:rsid w:val="00B60D70"/>
    <w:rsid w:val="00B62972"/>
    <w:rsid w:val="00B62E47"/>
    <w:rsid w:val="00B65A18"/>
    <w:rsid w:val="00B757B2"/>
    <w:rsid w:val="00B7612C"/>
    <w:rsid w:val="00B81855"/>
    <w:rsid w:val="00B820E8"/>
    <w:rsid w:val="00B85ED6"/>
    <w:rsid w:val="00B939CE"/>
    <w:rsid w:val="00BA2761"/>
    <w:rsid w:val="00BA2C3E"/>
    <w:rsid w:val="00BA44F0"/>
    <w:rsid w:val="00BA7CF7"/>
    <w:rsid w:val="00BB39D0"/>
    <w:rsid w:val="00BC1314"/>
    <w:rsid w:val="00BC3C7B"/>
    <w:rsid w:val="00BC5C00"/>
    <w:rsid w:val="00BD2054"/>
    <w:rsid w:val="00BD418D"/>
    <w:rsid w:val="00BD7B28"/>
    <w:rsid w:val="00BE2928"/>
    <w:rsid w:val="00BE34CB"/>
    <w:rsid w:val="00BE52EE"/>
    <w:rsid w:val="00BF17FE"/>
    <w:rsid w:val="00BF223E"/>
    <w:rsid w:val="00C02267"/>
    <w:rsid w:val="00C04380"/>
    <w:rsid w:val="00C05A31"/>
    <w:rsid w:val="00C229E3"/>
    <w:rsid w:val="00C2406A"/>
    <w:rsid w:val="00C30069"/>
    <w:rsid w:val="00C33368"/>
    <w:rsid w:val="00C33DAB"/>
    <w:rsid w:val="00C33EA5"/>
    <w:rsid w:val="00C42525"/>
    <w:rsid w:val="00C428D7"/>
    <w:rsid w:val="00C44D74"/>
    <w:rsid w:val="00C46B4E"/>
    <w:rsid w:val="00C547E8"/>
    <w:rsid w:val="00C552BC"/>
    <w:rsid w:val="00C603AD"/>
    <w:rsid w:val="00C60DE5"/>
    <w:rsid w:val="00C62635"/>
    <w:rsid w:val="00C62AAB"/>
    <w:rsid w:val="00C643CC"/>
    <w:rsid w:val="00C67730"/>
    <w:rsid w:val="00C76482"/>
    <w:rsid w:val="00C7750C"/>
    <w:rsid w:val="00C80634"/>
    <w:rsid w:val="00C80A6B"/>
    <w:rsid w:val="00C835B3"/>
    <w:rsid w:val="00C849D8"/>
    <w:rsid w:val="00C8511B"/>
    <w:rsid w:val="00C87CCC"/>
    <w:rsid w:val="00C90B5C"/>
    <w:rsid w:val="00C90BB6"/>
    <w:rsid w:val="00CA0599"/>
    <w:rsid w:val="00CA0721"/>
    <w:rsid w:val="00CA4FAD"/>
    <w:rsid w:val="00CA5DAB"/>
    <w:rsid w:val="00CA69E7"/>
    <w:rsid w:val="00CA75C5"/>
    <w:rsid w:val="00CB03D9"/>
    <w:rsid w:val="00CB09DE"/>
    <w:rsid w:val="00CB514B"/>
    <w:rsid w:val="00CC0A05"/>
    <w:rsid w:val="00CC39D2"/>
    <w:rsid w:val="00CD06E3"/>
    <w:rsid w:val="00CD4217"/>
    <w:rsid w:val="00CD713E"/>
    <w:rsid w:val="00CD7AC3"/>
    <w:rsid w:val="00CE4D00"/>
    <w:rsid w:val="00CF6E48"/>
    <w:rsid w:val="00D009D2"/>
    <w:rsid w:val="00D10893"/>
    <w:rsid w:val="00D1222E"/>
    <w:rsid w:val="00D13D88"/>
    <w:rsid w:val="00D15180"/>
    <w:rsid w:val="00D15615"/>
    <w:rsid w:val="00D16479"/>
    <w:rsid w:val="00D16F8F"/>
    <w:rsid w:val="00D31B9E"/>
    <w:rsid w:val="00D4074F"/>
    <w:rsid w:val="00D423A9"/>
    <w:rsid w:val="00D45D6A"/>
    <w:rsid w:val="00D46C0F"/>
    <w:rsid w:val="00D46EA9"/>
    <w:rsid w:val="00D549C5"/>
    <w:rsid w:val="00D559E0"/>
    <w:rsid w:val="00D67B28"/>
    <w:rsid w:val="00D700E3"/>
    <w:rsid w:val="00D708C1"/>
    <w:rsid w:val="00D715DA"/>
    <w:rsid w:val="00D72879"/>
    <w:rsid w:val="00D7299A"/>
    <w:rsid w:val="00D72B3D"/>
    <w:rsid w:val="00D74E85"/>
    <w:rsid w:val="00D751B1"/>
    <w:rsid w:val="00D76F3B"/>
    <w:rsid w:val="00D80E32"/>
    <w:rsid w:val="00D90923"/>
    <w:rsid w:val="00D915A7"/>
    <w:rsid w:val="00D962B1"/>
    <w:rsid w:val="00DA02F3"/>
    <w:rsid w:val="00DA3C3D"/>
    <w:rsid w:val="00DA4613"/>
    <w:rsid w:val="00DA4AA4"/>
    <w:rsid w:val="00DA5C5F"/>
    <w:rsid w:val="00DA60F7"/>
    <w:rsid w:val="00DB2792"/>
    <w:rsid w:val="00DB3420"/>
    <w:rsid w:val="00DB6D44"/>
    <w:rsid w:val="00DB714C"/>
    <w:rsid w:val="00DB775B"/>
    <w:rsid w:val="00DB77D3"/>
    <w:rsid w:val="00DC3AFF"/>
    <w:rsid w:val="00DC403E"/>
    <w:rsid w:val="00DD0681"/>
    <w:rsid w:val="00DD30DE"/>
    <w:rsid w:val="00DE5224"/>
    <w:rsid w:val="00DE6EFA"/>
    <w:rsid w:val="00DF2305"/>
    <w:rsid w:val="00DF3097"/>
    <w:rsid w:val="00DF4F26"/>
    <w:rsid w:val="00DF5015"/>
    <w:rsid w:val="00E00F23"/>
    <w:rsid w:val="00E045D1"/>
    <w:rsid w:val="00E0525D"/>
    <w:rsid w:val="00E0573F"/>
    <w:rsid w:val="00E12F37"/>
    <w:rsid w:val="00E154EA"/>
    <w:rsid w:val="00E16F4A"/>
    <w:rsid w:val="00E1704D"/>
    <w:rsid w:val="00E2074A"/>
    <w:rsid w:val="00E215D6"/>
    <w:rsid w:val="00E3042A"/>
    <w:rsid w:val="00E31C95"/>
    <w:rsid w:val="00E355B9"/>
    <w:rsid w:val="00E4558E"/>
    <w:rsid w:val="00E57EAC"/>
    <w:rsid w:val="00E63F44"/>
    <w:rsid w:val="00E64D94"/>
    <w:rsid w:val="00E67C7F"/>
    <w:rsid w:val="00E704B0"/>
    <w:rsid w:val="00E755E4"/>
    <w:rsid w:val="00E806D1"/>
    <w:rsid w:val="00E90A42"/>
    <w:rsid w:val="00E94019"/>
    <w:rsid w:val="00EA33F3"/>
    <w:rsid w:val="00EA399A"/>
    <w:rsid w:val="00EA4F4D"/>
    <w:rsid w:val="00EA6B3C"/>
    <w:rsid w:val="00EA6FDD"/>
    <w:rsid w:val="00EB0C9D"/>
    <w:rsid w:val="00EB1BE3"/>
    <w:rsid w:val="00EB1E3C"/>
    <w:rsid w:val="00EB1FBA"/>
    <w:rsid w:val="00EC2E0F"/>
    <w:rsid w:val="00ED2736"/>
    <w:rsid w:val="00ED40BE"/>
    <w:rsid w:val="00ED683F"/>
    <w:rsid w:val="00EE202F"/>
    <w:rsid w:val="00EE333A"/>
    <w:rsid w:val="00EF14A5"/>
    <w:rsid w:val="00F01B8C"/>
    <w:rsid w:val="00F029CE"/>
    <w:rsid w:val="00F13342"/>
    <w:rsid w:val="00F15FEE"/>
    <w:rsid w:val="00F179A2"/>
    <w:rsid w:val="00F203C4"/>
    <w:rsid w:val="00F21631"/>
    <w:rsid w:val="00F259A6"/>
    <w:rsid w:val="00F2799C"/>
    <w:rsid w:val="00F279E8"/>
    <w:rsid w:val="00F34526"/>
    <w:rsid w:val="00F400D1"/>
    <w:rsid w:val="00F406F5"/>
    <w:rsid w:val="00F42CCF"/>
    <w:rsid w:val="00F43674"/>
    <w:rsid w:val="00F52AAB"/>
    <w:rsid w:val="00F5454D"/>
    <w:rsid w:val="00F6236D"/>
    <w:rsid w:val="00F66187"/>
    <w:rsid w:val="00F6620F"/>
    <w:rsid w:val="00F71D19"/>
    <w:rsid w:val="00F76B98"/>
    <w:rsid w:val="00F875A6"/>
    <w:rsid w:val="00F8792A"/>
    <w:rsid w:val="00F94180"/>
    <w:rsid w:val="00FA03F0"/>
    <w:rsid w:val="00FA15F5"/>
    <w:rsid w:val="00FA17FB"/>
    <w:rsid w:val="00FB405E"/>
    <w:rsid w:val="00FB4249"/>
    <w:rsid w:val="00FB4579"/>
    <w:rsid w:val="00FB5CF0"/>
    <w:rsid w:val="00FB6A7D"/>
    <w:rsid w:val="00FC037E"/>
    <w:rsid w:val="00FC0553"/>
    <w:rsid w:val="00FC1207"/>
    <w:rsid w:val="00FC49DD"/>
    <w:rsid w:val="00FC77C6"/>
    <w:rsid w:val="00FD3910"/>
    <w:rsid w:val="00FD616F"/>
    <w:rsid w:val="00FD75A2"/>
    <w:rsid w:val="00FE236E"/>
    <w:rsid w:val="00FE30CC"/>
    <w:rsid w:val="00FE3560"/>
    <w:rsid w:val="00FE57BF"/>
    <w:rsid w:val="00FF3972"/>
    <w:rsid w:val="00FF3D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518894"/>
  <w15:docId w15:val="{0910601C-7464-4EBB-A777-8C95B3D8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187"/>
    <w:pPr>
      <w:widowControl w:val="0"/>
      <w:spacing w:after="0" w:line="240" w:lineRule="auto"/>
    </w:pPr>
    <w:rPr>
      <w:rFonts w:ascii="CG Times" w:eastAsia="Times New Roman" w:hAnsi="CG Times" w:cs="Times New Roman"/>
      <w:snapToGrid w:val="0"/>
      <w:sz w:val="20"/>
      <w:szCs w:val="20"/>
    </w:rPr>
  </w:style>
  <w:style w:type="paragraph" w:styleId="Heading1">
    <w:name w:val="heading 1"/>
    <w:basedOn w:val="Normal"/>
    <w:next w:val="Normal"/>
    <w:link w:val="Heading1Char"/>
    <w:uiPriority w:val="9"/>
    <w:qFormat/>
    <w:rsid w:val="000F1E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B0C9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F567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A75187"/>
    <w:pPr>
      <w:spacing w:after="120" w:line="480" w:lineRule="auto"/>
    </w:pPr>
  </w:style>
  <w:style w:type="character" w:customStyle="1" w:styleId="BodyText2Char">
    <w:name w:val="Body Text 2 Char"/>
    <w:basedOn w:val="DefaultParagraphFont"/>
    <w:link w:val="BodyText2"/>
    <w:rsid w:val="00A75187"/>
    <w:rPr>
      <w:rFonts w:ascii="CG Times" w:eastAsia="Times New Roman" w:hAnsi="CG Times" w:cs="Times New Roman"/>
      <w:snapToGrid w:val="0"/>
      <w:sz w:val="20"/>
      <w:szCs w:val="20"/>
    </w:rPr>
  </w:style>
  <w:style w:type="paragraph" w:styleId="ListParagraph">
    <w:name w:val="List Paragraph"/>
    <w:aliases w:val="Bullet List,FooterText,List Paragraph1,Colorful List - Accent 11,Colorful List - Accent 111,heading 4,Premier,Paragraphe de liste1,Normal1,Normal2,Normal3,Normal4,Normal5,Normal6,Normal7,numbered,列出段落,列出段落1,Bulletr List Paragraph,Normal8"/>
    <w:basedOn w:val="Normal"/>
    <w:link w:val="ListParagraphChar"/>
    <w:uiPriority w:val="34"/>
    <w:qFormat/>
    <w:rsid w:val="00A75187"/>
    <w:pPr>
      <w:ind w:left="720"/>
      <w:contextualSpacing/>
    </w:pPr>
  </w:style>
  <w:style w:type="paragraph" w:customStyle="1" w:styleId="Default">
    <w:name w:val="Default"/>
    <w:rsid w:val="00A75187"/>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character" w:styleId="Hyperlink">
    <w:name w:val="Hyperlink"/>
    <w:unhideWhenUsed/>
    <w:rsid w:val="00A75187"/>
    <w:rPr>
      <w:color w:val="0000FF"/>
      <w:u w:val="single"/>
    </w:rPr>
  </w:style>
  <w:style w:type="paragraph" w:styleId="FootnoteText">
    <w:name w:val="footnote text"/>
    <w:aliases w:val="Testo nota a piè di pagina Carattere,footnote text,single space,fn,FOOTNOTES,Footnote Text Char Char,Geneva 9,Font: Geneva 9,Boston 10,f"/>
    <w:basedOn w:val="Normal"/>
    <w:link w:val="FootnoteTextChar"/>
    <w:uiPriority w:val="99"/>
    <w:unhideWhenUsed/>
    <w:qFormat/>
    <w:rsid w:val="00A75187"/>
  </w:style>
  <w:style w:type="character" w:customStyle="1" w:styleId="FootnoteTextChar">
    <w:name w:val="Footnote Text Char"/>
    <w:aliases w:val="Testo nota a piè di pagina Carattere Char,footnote text Char,single space Char,fn Char,FOOTNOTES Char,Footnote Text Char Char Char,Geneva 9 Char,Font: Geneva 9 Char,Boston 10 Char,f Char"/>
    <w:basedOn w:val="DefaultParagraphFont"/>
    <w:link w:val="FootnoteText"/>
    <w:uiPriority w:val="99"/>
    <w:rsid w:val="00A75187"/>
    <w:rPr>
      <w:rFonts w:ascii="CG Times" w:eastAsia="Times New Roman" w:hAnsi="CG Times" w:cs="Times New Roman"/>
      <w:snapToGrid w:val="0"/>
      <w:sz w:val="20"/>
      <w:szCs w:val="20"/>
    </w:rPr>
  </w:style>
  <w:style w:type="character" w:styleId="FootnoteReference">
    <w:name w:val="footnote reference"/>
    <w:aliases w:val="ftref,Footnote Reference Char Char Char, Carattere Char Carattere Carattere Char Carattere Char Carattere Char Char Char1 Char, Carattere Carattere Char Char Char Carattere Char,Carattere Carattere Char Char Char Carattere Char"/>
    <w:basedOn w:val="DefaultParagraphFont"/>
    <w:link w:val="Char2"/>
    <w:uiPriority w:val="99"/>
    <w:unhideWhenUsed/>
    <w:qFormat/>
    <w:rsid w:val="00A75187"/>
    <w:rPr>
      <w:vertAlign w:val="superscript"/>
    </w:rPr>
  </w:style>
  <w:style w:type="character" w:styleId="CommentReference">
    <w:name w:val="annotation reference"/>
    <w:basedOn w:val="DefaultParagraphFont"/>
    <w:uiPriority w:val="99"/>
    <w:semiHidden/>
    <w:unhideWhenUsed/>
    <w:rsid w:val="00A75187"/>
    <w:rPr>
      <w:sz w:val="16"/>
      <w:szCs w:val="16"/>
    </w:rPr>
  </w:style>
  <w:style w:type="paragraph" w:styleId="CommentText">
    <w:name w:val="annotation text"/>
    <w:basedOn w:val="Normal"/>
    <w:link w:val="CommentTextChar"/>
    <w:uiPriority w:val="99"/>
    <w:unhideWhenUsed/>
    <w:qFormat/>
    <w:rsid w:val="000A1302"/>
  </w:style>
  <w:style w:type="character" w:customStyle="1" w:styleId="CommentTextChar">
    <w:name w:val="Comment Text Char"/>
    <w:basedOn w:val="DefaultParagraphFont"/>
    <w:link w:val="CommentText"/>
    <w:uiPriority w:val="99"/>
    <w:rsid w:val="00A75187"/>
    <w:rPr>
      <w:rFonts w:ascii="CG Times" w:eastAsia="Times New Roman" w:hAnsi="CG Times" w:cs="Times New Roman"/>
      <w:snapToGrid w:val="0"/>
      <w:sz w:val="20"/>
      <w:szCs w:val="20"/>
    </w:rPr>
  </w:style>
  <w:style w:type="paragraph" w:customStyle="1" w:styleId="Char2">
    <w:name w:val="Char2"/>
    <w:basedOn w:val="Normal"/>
    <w:link w:val="FootnoteReference"/>
    <w:uiPriority w:val="99"/>
    <w:rsid w:val="00A75187"/>
    <w:pPr>
      <w:widowControl/>
      <w:spacing w:after="160" w:line="240" w:lineRule="exact"/>
    </w:pPr>
    <w:rPr>
      <w:rFonts w:asciiTheme="minorHAnsi" w:eastAsiaTheme="minorHAnsi" w:hAnsiTheme="minorHAnsi" w:cstheme="minorBidi"/>
      <w:snapToGrid/>
      <w:sz w:val="22"/>
      <w:szCs w:val="22"/>
      <w:vertAlign w:val="superscript"/>
    </w:rPr>
  </w:style>
  <w:style w:type="table" w:styleId="TableGrid">
    <w:name w:val="Table Grid"/>
    <w:basedOn w:val="TableNormal"/>
    <w:uiPriority w:val="59"/>
    <w:rsid w:val="00A751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518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187"/>
    <w:rPr>
      <w:rFonts w:ascii="Segoe UI" w:eastAsia="Times New Roman" w:hAnsi="Segoe UI" w:cs="Segoe UI"/>
      <w:snapToGrid w:val="0"/>
      <w:sz w:val="18"/>
      <w:szCs w:val="18"/>
    </w:rPr>
  </w:style>
  <w:style w:type="paragraph" w:styleId="IntenseQuote">
    <w:name w:val="Intense Quote"/>
    <w:basedOn w:val="Normal"/>
    <w:next w:val="Normal"/>
    <w:link w:val="IntenseQuoteChar"/>
    <w:uiPriority w:val="30"/>
    <w:qFormat/>
    <w:rsid w:val="00D45D6A"/>
    <w:pPr>
      <w:widowControl/>
      <w:pBdr>
        <w:bottom w:val="single" w:sz="4" w:space="4" w:color="4F81BD"/>
      </w:pBdr>
      <w:spacing w:before="200" w:after="280"/>
      <w:ind w:left="936" w:right="936"/>
    </w:pPr>
    <w:rPr>
      <w:rFonts w:ascii="Times New Roman" w:hAnsi="Times New Roman"/>
      <w:b/>
      <w:bCs/>
      <w:i/>
      <w:iCs/>
      <w:snapToGrid/>
      <w:color w:val="4F81BD"/>
      <w:sz w:val="24"/>
      <w:szCs w:val="24"/>
    </w:rPr>
  </w:style>
  <w:style w:type="character" w:customStyle="1" w:styleId="IntenseQuoteChar">
    <w:name w:val="Intense Quote Char"/>
    <w:basedOn w:val="DefaultParagraphFont"/>
    <w:link w:val="IntenseQuote"/>
    <w:uiPriority w:val="30"/>
    <w:rsid w:val="00D45D6A"/>
    <w:rPr>
      <w:rFonts w:ascii="Times New Roman" w:eastAsia="Times New Roman" w:hAnsi="Times New Roman" w:cs="Times New Roman"/>
      <w:b/>
      <w:bCs/>
      <w:i/>
      <w:iCs/>
      <w:color w:val="4F81BD"/>
      <w:sz w:val="24"/>
      <w:szCs w:val="24"/>
    </w:rPr>
  </w:style>
  <w:style w:type="paragraph" w:customStyle="1" w:styleId="Heading3b">
    <w:name w:val="Heading 3b"/>
    <w:basedOn w:val="Heading3"/>
    <w:rsid w:val="009F5676"/>
    <w:pPr>
      <w:keepLines w:val="0"/>
      <w:widowControl/>
      <w:spacing w:before="240" w:after="60"/>
    </w:pPr>
    <w:rPr>
      <w:rFonts w:ascii="Times New Roman" w:eastAsia="Times New Roman" w:hAnsi="Times New Roman" w:cs="Arial"/>
      <w:b/>
      <w:bCs/>
      <w:snapToGrid/>
      <w:color w:val="auto"/>
      <w:sz w:val="22"/>
      <w:szCs w:val="26"/>
      <w:u w:val="single"/>
      <w:lang w:val="en-GB"/>
    </w:rPr>
  </w:style>
  <w:style w:type="paragraph" w:customStyle="1" w:styleId="bullets">
    <w:name w:val="bullets"/>
    <w:basedOn w:val="Normal"/>
    <w:rsid w:val="009F5676"/>
    <w:pPr>
      <w:numPr>
        <w:numId w:val="3"/>
      </w:numPr>
    </w:pPr>
    <w:rPr>
      <w:rFonts w:ascii="Times New Roman" w:eastAsia="SimSun" w:hAnsi="Times New Roman"/>
      <w:sz w:val="24"/>
      <w:lang w:val="en-GB"/>
    </w:rPr>
  </w:style>
  <w:style w:type="character" w:customStyle="1" w:styleId="Heading3Char">
    <w:name w:val="Heading 3 Char"/>
    <w:basedOn w:val="DefaultParagraphFont"/>
    <w:link w:val="Heading3"/>
    <w:uiPriority w:val="9"/>
    <w:semiHidden/>
    <w:rsid w:val="009F5676"/>
    <w:rPr>
      <w:rFonts w:asciiTheme="majorHAnsi" w:eastAsiaTheme="majorEastAsia" w:hAnsiTheme="majorHAnsi" w:cstheme="majorBidi"/>
      <w:snapToGrid w:val="0"/>
      <w:color w:val="1F4D78" w:themeColor="accent1" w:themeShade="7F"/>
      <w:sz w:val="24"/>
      <w:szCs w:val="24"/>
    </w:rPr>
  </w:style>
  <w:style w:type="paragraph" w:customStyle="1" w:styleId="Body">
    <w:name w:val="Body"/>
    <w:rsid w:val="008B0AA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en-GB" w:eastAsia="en-GB"/>
    </w:rPr>
  </w:style>
  <w:style w:type="character" w:customStyle="1" w:styleId="Heading2Char">
    <w:name w:val="Heading 2 Char"/>
    <w:basedOn w:val="DefaultParagraphFont"/>
    <w:link w:val="Heading2"/>
    <w:uiPriority w:val="9"/>
    <w:rsid w:val="00EB0C9D"/>
    <w:rPr>
      <w:rFonts w:asciiTheme="majorHAnsi" w:eastAsiaTheme="majorEastAsia" w:hAnsiTheme="majorHAnsi" w:cstheme="majorBidi"/>
      <w:snapToGrid w:val="0"/>
      <w:color w:val="2E74B5" w:themeColor="accent1" w:themeShade="BF"/>
      <w:sz w:val="26"/>
      <w:szCs w:val="26"/>
    </w:rPr>
  </w:style>
  <w:style w:type="paragraph" w:customStyle="1" w:styleId="Paragraph">
    <w:name w:val="Paragraph"/>
    <w:basedOn w:val="BodyTextIndent"/>
    <w:rsid w:val="00EB0C9D"/>
    <w:pPr>
      <w:widowControl/>
      <w:spacing w:before="120"/>
      <w:ind w:left="0"/>
      <w:jc w:val="both"/>
      <w:outlineLvl w:val="1"/>
    </w:pPr>
    <w:rPr>
      <w:rFonts w:ascii="Times New Roman" w:hAnsi="Times New Roman"/>
      <w:snapToGrid/>
      <w:sz w:val="24"/>
    </w:rPr>
  </w:style>
  <w:style w:type="paragraph" w:styleId="BodyTextIndent">
    <w:name w:val="Body Text Indent"/>
    <w:basedOn w:val="Normal"/>
    <w:link w:val="BodyTextIndentChar"/>
    <w:uiPriority w:val="99"/>
    <w:semiHidden/>
    <w:unhideWhenUsed/>
    <w:rsid w:val="00EB0C9D"/>
    <w:pPr>
      <w:spacing w:after="120"/>
      <w:ind w:left="360"/>
    </w:pPr>
  </w:style>
  <w:style w:type="character" w:customStyle="1" w:styleId="BodyTextIndentChar">
    <w:name w:val="Body Text Indent Char"/>
    <w:basedOn w:val="DefaultParagraphFont"/>
    <w:link w:val="BodyTextIndent"/>
    <w:uiPriority w:val="99"/>
    <w:semiHidden/>
    <w:rsid w:val="00EB0C9D"/>
    <w:rPr>
      <w:rFonts w:ascii="CG Times" w:eastAsia="Times New Roman" w:hAnsi="CG Times"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840EBC"/>
    <w:rPr>
      <w:b/>
      <w:bCs/>
    </w:rPr>
  </w:style>
  <w:style w:type="character" w:customStyle="1" w:styleId="CommentSubjectChar">
    <w:name w:val="Comment Subject Char"/>
    <w:basedOn w:val="CommentTextChar"/>
    <w:link w:val="CommentSubject"/>
    <w:uiPriority w:val="99"/>
    <w:semiHidden/>
    <w:rsid w:val="00840EBC"/>
    <w:rPr>
      <w:rFonts w:ascii="CG Times" w:eastAsia="Times New Roman" w:hAnsi="CG Times" w:cs="Times New Roman"/>
      <w:b/>
      <w:bCs/>
      <w:snapToGrid w:val="0"/>
      <w:sz w:val="20"/>
      <w:szCs w:val="20"/>
    </w:rPr>
  </w:style>
  <w:style w:type="paragraph" w:styleId="Header">
    <w:name w:val="header"/>
    <w:basedOn w:val="Normal"/>
    <w:link w:val="HeaderChar"/>
    <w:uiPriority w:val="99"/>
    <w:unhideWhenUsed/>
    <w:rsid w:val="000A1302"/>
    <w:pPr>
      <w:tabs>
        <w:tab w:val="center" w:pos="4513"/>
        <w:tab w:val="right" w:pos="9026"/>
      </w:tabs>
    </w:pPr>
  </w:style>
  <w:style w:type="character" w:customStyle="1" w:styleId="HeaderChar">
    <w:name w:val="Header Char"/>
    <w:basedOn w:val="DefaultParagraphFont"/>
    <w:link w:val="Header"/>
    <w:uiPriority w:val="99"/>
    <w:rsid w:val="000A1302"/>
    <w:rPr>
      <w:rFonts w:ascii="CG Times" w:eastAsia="Times New Roman" w:hAnsi="CG Times" w:cs="Times New Roman"/>
      <w:snapToGrid w:val="0"/>
      <w:sz w:val="20"/>
      <w:szCs w:val="20"/>
    </w:rPr>
  </w:style>
  <w:style w:type="paragraph" w:styleId="Footer">
    <w:name w:val="footer"/>
    <w:basedOn w:val="Normal"/>
    <w:link w:val="FooterChar"/>
    <w:uiPriority w:val="99"/>
    <w:unhideWhenUsed/>
    <w:rsid w:val="000A1302"/>
    <w:pPr>
      <w:tabs>
        <w:tab w:val="center" w:pos="4513"/>
        <w:tab w:val="right" w:pos="9026"/>
      </w:tabs>
    </w:pPr>
  </w:style>
  <w:style w:type="character" w:customStyle="1" w:styleId="FooterChar">
    <w:name w:val="Footer Char"/>
    <w:basedOn w:val="DefaultParagraphFont"/>
    <w:link w:val="Footer"/>
    <w:uiPriority w:val="99"/>
    <w:rsid w:val="000A1302"/>
    <w:rPr>
      <w:rFonts w:ascii="CG Times" w:eastAsia="Times New Roman" w:hAnsi="CG Times" w:cs="Times New Roman"/>
      <w:snapToGrid w:val="0"/>
      <w:sz w:val="20"/>
      <w:szCs w:val="20"/>
    </w:rPr>
  </w:style>
  <w:style w:type="paragraph" w:styleId="NoSpacing">
    <w:name w:val="No Spacing"/>
    <w:basedOn w:val="Normal"/>
    <w:link w:val="NoSpacingChar"/>
    <w:uiPriority w:val="1"/>
    <w:qFormat/>
    <w:rsid w:val="007A57EC"/>
    <w:pPr>
      <w:widowControl/>
    </w:pPr>
    <w:rPr>
      <w:rFonts w:asciiTheme="minorHAnsi" w:eastAsiaTheme="majorEastAsia" w:hAnsiTheme="minorHAnsi" w:cstheme="majorBidi"/>
      <w:snapToGrid/>
      <w:sz w:val="22"/>
      <w:szCs w:val="22"/>
      <w:lang w:val="en-CA"/>
    </w:rPr>
  </w:style>
  <w:style w:type="character" w:customStyle="1" w:styleId="NoSpacingChar">
    <w:name w:val="No Spacing Char"/>
    <w:basedOn w:val="DefaultParagraphFont"/>
    <w:link w:val="NoSpacing"/>
    <w:uiPriority w:val="1"/>
    <w:rsid w:val="007A57EC"/>
    <w:rPr>
      <w:rFonts w:eastAsiaTheme="majorEastAsia" w:cstheme="majorBidi"/>
      <w:lang w:val="en-CA"/>
    </w:rPr>
  </w:style>
  <w:style w:type="character" w:customStyle="1" w:styleId="ListParagraphChar">
    <w:name w:val="List Paragraph Char"/>
    <w:aliases w:val="Bullet List Char,FooterText Char,List Paragraph1 Char,Colorful List - Accent 11 Char,Colorful List - Accent 111 Char,heading 4 Char,Premier Char,Paragraphe de liste1 Char,Normal1 Char,Normal2 Char,Normal3 Char,Normal4 Char,列出段落 Char"/>
    <w:basedOn w:val="DefaultParagraphFont"/>
    <w:link w:val="ListParagraph"/>
    <w:uiPriority w:val="34"/>
    <w:qFormat/>
    <w:locked/>
    <w:rsid w:val="00796068"/>
    <w:rPr>
      <w:rFonts w:ascii="CG Times" w:eastAsia="Times New Roman" w:hAnsi="CG Times" w:cs="Times New Roman"/>
      <w:snapToGrid w:val="0"/>
      <w:sz w:val="20"/>
      <w:szCs w:val="20"/>
    </w:rPr>
  </w:style>
  <w:style w:type="character" w:customStyle="1" w:styleId="Heading1Char">
    <w:name w:val="Heading 1 Char"/>
    <w:basedOn w:val="DefaultParagraphFont"/>
    <w:link w:val="Heading1"/>
    <w:uiPriority w:val="9"/>
    <w:rsid w:val="000F1E31"/>
    <w:rPr>
      <w:rFonts w:asciiTheme="majorHAnsi" w:eastAsiaTheme="majorEastAsia" w:hAnsiTheme="majorHAnsi" w:cstheme="majorBidi"/>
      <w:snapToGrid w:val="0"/>
      <w:color w:val="2E74B5" w:themeColor="accent1" w:themeShade="BF"/>
      <w:sz w:val="32"/>
      <w:szCs w:val="32"/>
    </w:rPr>
  </w:style>
  <w:style w:type="paragraph" w:styleId="Revision">
    <w:name w:val="Revision"/>
    <w:hidden/>
    <w:uiPriority w:val="99"/>
    <w:semiHidden/>
    <w:rsid w:val="00BC1314"/>
    <w:pPr>
      <w:spacing w:after="0" w:line="240" w:lineRule="auto"/>
    </w:pPr>
    <w:rPr>
      <w:rFonts w:ascii="CG Times" w:eastAsia="Times New Roman" w:hAnsi="CG Times" w:cs="Times New Roman"/>
      <w:snapToGrid w:val="0"/>
      <w:sz w:val="20"/>
      <w:szCs w:val="20"/>
    </w:rPr>
  </w:style>
  <w:style w:type="paragraph" w:customStyle="1" w:styleId="1main">
    <w:name w:val="1.main"/>
    <w:uiPriority w:val="99"/>
    <w:rsid w:val="00A135DD"/>
    <w:pPr>
      <w:widowControl w:val="0"/>
      <w:autoSpaceDE w:val="0"/>
      <w:autoSpaceDN w:val="0"/>
      <w:adjustRightInd w:val="0"/>
      <w:spacing w:after="0" w:line="240" w:lineRule="auto"/>
    </w:pPr>
    <w:rPr>
      <w:rFonts w:ascii="Times New Roman" w:eastAsia="Times New Roman" w:hAnsi="Times New Roman" w:cs="Times New Roman"/>
      <w:lang w:val="en-GB" w:eastAsia="de-DE"/>
    </w:rPr>
  </w:style>
  <w:style w:type="paragraph" w:customStyle="1" w:styleId="JubaARPBody">
    <w:name w:val="JubaARPBody"/>
    <w:basedOn w:val="Normal"/>
    <w:next w:val="Normal"/>
    <w:qFormat/>
    <w:rsid w:val="00FE3560"/>
    <w:pPr>
      <w:widowControl/>
      <w:spacing w:before="120" w:after="120"/>
      <w:jc w:val="both"/>
    </w:pPr>
    <w:rPr>
      <w:rFonts w:ascii="Gill Sans MT" w:hAnsi="Gill Sans MT"/>
      <w:snapToGrid/>
      <w:sz w:val="24"/>
      <w:szCs w:val="24"/>
    </w:rPr>
  </w:style>
  <w:style w:type="paragraph" w:customStyle="1" w:styleId="1main0">
    <w:name w:val="1. main"/>
    <w:uiPriority w:val="99"/>
    <w:rsid w:val="00FE3560"/>
    <w:pPr>
      <w:widowControl w:val="0"/>
      <w:autoSpaceDE w:val="0"/>
      <w:autoSpaceDN w:val="0"/>
      <w:adjustRightInd w:val="0"/>
      <w:spacing w:after="0" w:line="240" w:lineRule="auto"/>
    </w:pPr>
    <w:rPr>
      <w:rFonts w:ascii="Arial" w:eastAsia="Times New Roman" w:hAnsi="Arial" w:cs="Times New Roman"/>
      <w:lang w:val="en-GB" w:eastAsia="de-DE"/>
    </w:rPr>
  </w:style>
  <w:style w:type="paragraph" w:styleId="Caption">
    <w:name w:val="caption"/>
    <w:basedOn w:val="Normal"/>
    <w:next w:val="Normal"/>
    <w:qFormat/>
    <w:rsid w:val="00FE3560"/>
    <w:pPr>
      <w:autoSpaceDE w:val="0"/>
      <w:autoSpaceDN w:val="0"/>
      <w:adjustRightInd w:val="0"/>
    </w:pPr>
    <w:rPr>
      <w:rFonts w:ascii="Arial" w:hAnsi="Arial"/>
      <w:b/>
      <w:bCs/>
      <w:snapToGrid/>
      <w:sz w:val="24"/>
      <w:lang w:val="en-GB" w:eastAsia="de-DE"/>
    </w:rPr>
  </w:style>
  <w:style w:type="paragraph" w:styleId="ListBullet">
    <w:name w:val="List Bullet"/>
    <w:basedOn w:val="Normal"/>
    <w:autoRedefine/>
    <w:rsid w:val="007D7C66"/>
    <w:pPr>
      <w:widowControl/>
      <w:numPr>
        <w:numId w:val="27"/>
      </w:numPr>
      <w:jc w:val="both"/>
    </w:pPr>
    <w:rPr>
      <w:rFonts w:ascii="Calibri" w:hAnsi="Calibri" w:cs="Calibri"/>
      <w:snapToGrid/>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98175">
      <w:bodyDiv w:val="1"/>
      <w:marLeft w:val="0"/>
      <w:marRight w:val="0"/>
      <w:marTop w:val="0"/>
      <w:marBottom w:val="0"/>
      <w:divBdr>
        <w:top w:val="none" w:sz="0" w:space="0" w:color="auto"/>
        <w:left w:val="none" w:sz="0" w:space="0" w:color="auto"/>
        <w:bottom w:val="none" w:sz="0" w:space="0" w:color="auto"/>
        <w:right w:val="none" w:sz="0" w:space="0" w:color="auto"/>
      </w:divBdr>
    </w:div>
    <w:div w:id="157766281">
      <w:bodyDiv w:val="1"/>
      <w:marLeft w:val="0"/>
      <w:marRight w:val="0"/>
      <w:marTop w:val="0"/>
      <w:marBottom w:val="0"/>
      <w:divBdr>
        <w:top w:val="none" w:sz="0" w:space="0" w:color="auto"/>
        <w:left w:val="none" w:sz="0" w:space="0" w:color="auto"/>
        <w:bottom w:val="none" w:sz="0" w:space="0" w:color="auto"/>
        <w:right w:val="none" w:sz="0" w:space="0" w:color="auto"/>
      </w:divBdr>
    </w:div>
    <w:div w:id="171267800">
      <w:bodyDiv w:val="1"/>
      <w:marLeft w:val="0"/>
      <w:marRight w:val="0"/>
      <w:marTop w:val="0"/>
      <w:marBottom w:val="0"/>
      <w:divBdr>
        <w:top w:val="none" w:sz="0" w:space="0" w:color="auto"/>
        <w:left w:val="none" w:sz="0" w:space="0" w:color="auto"/>
        <w:bottom w:val="none" w:sz="0" w:space="0" w:color="auto"/>
        <w:right w:val="none" w:sz="0" w:space="0" w:color="auto"/>
      </w:divBdr>
    </w:div>
    <w:div w:id="1540821013">
      <w:bodyDiv w:val="1"/>
      <w:marLeft w:val="0"/>
      <w:marRight w:val="0"/>
      <w:marTop w:val="0"/>
      <w:marBottom w:val="0"/>
      <w:divBdr>
        <w:top w:val="none" w:sz="0" w:space="0" w:color="auto"/>
        <w:left w:val="none" w:sz="0" w:space="0" w:color="auto"/>
        <w:bottom w:val="none" w:sz="0" w:space="0" w:color="auto"/>
        <w:right w:val="none" w:sz="0" w:space="0" w:color="auto"/>
      </w:divBdr>
    </w:div>
    <w:div w:id="176175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adi.Algaali@care.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54a7819-d136-4b46-85f3-4abda36f2dcc">
      <Terms xmlns="http://schemas.microsoft.com/office/infopath/2007/PartnerControls"/>
    </lcf76f155ced4ddcb4097134ff3c332f>
    <TaxCatchAll xmlns="3be80cc6-fee6-4d7f-9ee2-3859813847e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5CD4AE70DA8AE4B932F7D59F3115E09" ma:contentTypeVersion="20" ma:contentTypeDescription="Create a new document." ma:contentTypeScope="" ma:versionID="5971568a3e3e0865d5682c9a185d3fad">
  <xsd:schema xmlns:xsd="http://www.w3.org/2001/XMLSchema" xmlns:xs="http://www.w3.org/2001/XMLSchema" xmlns:p="http://schemas.microsoft.com/office/2006/metadata/properties" xmlns:ns2="054a7819-d136-4b46-85f3-4abda36f2dcc" xmlns:ns3="036097af-68ad-4526-b478-090d20b6b469" xmlns:ns4="3be80cc6-fee6-4d7f-9ee2-3859813847e8" targetNamespace="http://schemas.microsoft.com/office/2006/metadata/properties" ma:root="true" ma:fieldsID="1fb8295df3db8538102cb56b0d432be0" ns2:_="" ns3:_="" ns4:_="">
    <xsd:import namespace="054a7819-d136-4b46-85f3-4abda36f2dcc"/>
    <xsd:import namespace="036097af-68ad-4526-b478-090d20b6b469"/>
    <xsd:import namespace="3be80cc6-fee6-4d7f-9ee2-3859813847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4: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7819-d136-4b46-85f3-4abda36f2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c6d8ff-8d6f-4438-9589-c3c4332962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36097af-68ad-4526-b478-090d20b6b46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e80cc6-fee6-4d7f-9ee2-3859813847e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5567098-ac46-41bc-89d9-64268c51aff1}" ma:internalName="TaxCatchAll" ma:showField="CatchAllData" ma:web="036097af-68ad-4526-b478-090d20b6b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D7D17-127F-44AF-9C12-86379BFDA98A}">
  <ds:schemaRefs>
    <ds:schemaRef ds:uri="http://schemas.microsoft.com/sharepoint/v3/contenttype/forms"/>
  </ds:schemaRefs>
</ds:datastoreItem>
</file>

<file path=customXml/itemProps2.xml><?xml version="1.0" encoding="utf-8"?>
<ds:datastoreItem xmlns:ds="http://schemas.openxmlformats.org/officeDocument/2006/customXml" ds:itemID="{A8787681-372F-4EAF-A606-C11EC17C96BD}">
  <ds:schemaRefs>
    <ds:schemaRef ds:uri="http://schemas.microsoft.com/office/2006/metadata/properties"/>
    <ds:schemaRef ds:uri="http://schemas.microsoft.com/office/infopath/2007/PartnerControls"/>
    <ds:schemaRef ds:uri="054a7819-d136-4b46-85f3-4abda36f2dcc"/>
    <ds:schemaRef ds:uri="3be80cc6-fee6-4d7f-9ee2-3859813847e8"/>
  </ds:schemaRefs>
</ds:datastoreItem>
</file>

<file path=customXml/itemProps3.xml><?xml version="1.0" encoding="utf-8"?>
<ds:datastoreItem xmlns:ds="http://schemas.openxmlformats.org/officeDocument/2006/customXml" ds:itemID="{3F14099B-0DF1-4D03-B76E-6892E88088B1}">
  <ds:schemaRefs>
    <ds:schemaRef ds:uri="http://schemas.openxmlformats.org/officeDocument/2006/bibliography"/>
  </ds:schemaRefs>
</ds:datastoreItem>
</file>

<file path=customXml/itemProps4.xml><?xml version="1.0" encoding="utf-8"?>
<ds:datastoreItem xmlns:ds="http://schemas.openxmlformats.org/officeDocument/2006/customXml" ds:itemID="{9784341B-CC63-4858-B951-25C5627ECC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7819-d136-4b46-85f3-4abda36f2dcc"/>
    <ds:schemaRef ds:uri="036097af-68ad-4526-b478-090d20b6b469"/>
    <ds:schemaRef ds:uri="3be80cc6-fee6-4d7f-9ee2-385981384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4349</Words>
  <Characters>24795</Characters>
  <Application>Microsoft Office Word</Application>
  <DocSecurity>0</DocSecurity>
  <Lines>206</Lines>
  <Paragraphs>58</Paragraphs>
  <ScaleCrop>false</ScaleCrop>
  <HeadingPairs>
    <vt:vector size="4" baseType="variant">
      <vt:variant>
        <vt:lpstr>Title</vt:lpstr>
      </vt:variant>
      <vt:variant>
        <vt:i4>1</vt:i4>
      </vt:variant>
      <vt:variant>
        <vt:lpstr>Headings</vt:lpstr>
      </vt:variant>
      <vt:variant>
        <vt:i4>5</vt:i4>
      </vt:variant>
    </vt:vector>
  </HeadingPairs>
  <TitlesOfParts>
    <vt:vector size="6" baseType="lpstr">
      <vt:lpstr/>
      <vt:lpstr>Finance:</vt:lpstr>
      <vt:lpstr>Intended Users of the Baseline Study Report</vt:lpstr>
      <vt:lpstr>Required qualification of the consultant;</vt:lpstr>
      <vt:lpstr>Reporting format</vt:lpstr>
      <vt:lpstr>    Data Disclosure</vt:lpstr>
    </vt:vector>
  </TitlesOfParts>
  <Company/>
  <LinksUpToDate>false</LinksUpToDate>
  <CharactersWithSpaces>29086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Azhari</dc:creator>
  <cp:keywords/>
  <dc:description/>
  <cp:lastModifiedBy>Badreldin Hamid</cp:lastModifiedBy>
  <cp:revision>2</cp:revision>
  <cp:lastPrinted>2021-06-20T11:21:00Z</cp:lastPrinted>
  <dcterms:created xsi:type="dcterms:W3CDTF">2022-07-04T08:55:00Z</dcterms:created>
  <dcterms:modified xsi:type="dcterms:W3CDTF">2022-07-04T08:55:00Z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0x01010035CD4AE70DA8AE4B932F7D59F3115E09</vt:lpwstr>
  </property>
  <property fmtid="{D5CDD505-2E9C-101B-9397-08002B2CF9AE}" pid="3" name="MediaServiceImageTags">
    <vt:lpwstr/>
  </property>
</Properties>
</file>